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F885B0" w14:textId="0064B5D0" w:rsidR="00C158A7" w:rsidRDefault="00C158A7" w:rsidP="00C158A7">
      <w:pPr>
        <w:tabs>
          <w:tab w:val="center" w:pos="4536"/>
          <w:tab w:val="right" w:pos="7938"/>
          <w:tab w:val="right" w:pos="9639"/>
        </w:tabs>
        <w:ind w:right="2"/>
        <w:rPr>
          <w:rFonts w:ascii="Arial" w:eastAsia="Batang" w:hAnsi="Arial" w:cs="Arial"/>
          <w:b/>
          <w:bCs/>
          <w:sz w:val="28"/>
          <w:szCs w:val="24"/>
        </w:rPr>
      </w:pPr>
      <w:r>
        <w:rPr>
          <w:rFonts w:ascii="Arial" w:eastAsia="Batang" w:hAnsi="Arial" w:cs="Arial"/>
          <w:b/>
          <w:bCs/>
          <w:sz w:val="28"/>
          <w:szCs w:val="24"/>
        </w:rPr>
        <w:t xml:space="preserve">3GPP </w:t>
      </w:r>
      <w:r w:rsidR="0098391D">
        <w:rPr>
          <w:rFonts w:ascii="Arial" w:eastAsia="Batang" w:hAnsi="Arial" w:cs="Arial"/>
          <w:b/>
          <w:bCs/>
          <w:sz w:val="28"/>
          <w:szCs w:val="24"/>
        </w:rPr>
        <w:t>TSG RAN WG1 #114bis</w:t>
      </w:r>
      <w:r w:rsidR="0098391D">
        <w:rPr>
          <w:rFonts w:ascii="Arial" w:eastAsia="Batang" w:hAnsi="Arial" w:cs="Arial"/>
          <w:b/>
          <w:bCs/>
          <w:sz w:val="28"/>
          <w:szCs w:val="24"/>
        </w:rPr>
        <w:tab/>
      </w:r>
      <w:r w:rsidR="0098391D">
        <w:rPr>
          <w:rFonts w:ascii="Arial" w:eastAsia="Batang" w:hAnsi="Arial" w:cs="Arial"/>
          <w:b/>
          <w:bCs/>
          <w:sz w:val="28"/>
          <w:szCs w:val="24"/>
        </w:rPr>
        <w:tab/>
      </w:r>
      <w:r w:rsidR="0098391D">
        <w:rPr>
          <w:rFonts w:ascii="Arial" w:eastAsia="Batang" w:hAnsi="Arial" w:cs="Arial"/>
          <w:b/>
          <w:bCs/>
          <w:sz w:val="28"/>
          <w:szCs w:val="24"/>
        </w:rPr>
        <w:tab/>
        <w:t>R1-2309786</w:t>
      </w:r>
    </w:p>
    <w:p w14:paraId="742D8B26" w14:textId="77777777" w:rsidR="00C158A7" w:rsidRDefault="00C158A7" w:rsidP="00C158A7">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szCs w:val="24"/>
          <w:lang w:eastAsia="ja-JP"/>
        </w:rPr>
        <w:t>Xiamen, China, October 9</w:t>
      </w:r>
      <w:r>
        <w:rPr>
          <w:rFonts w:ascii="Malgun Gothic" w:eastAsia="Malgun Gothic" w:hAnsi="Malgun Gothic" w:cs="Malgun Gothic" w:hint="eastAsia"/>
          <w:b/>
          <w:bCs/>
          <w:sz w:val="28"/>
          <w:szCs w:val="24"/>
          <w:vertAlign w:val="superscript"/>
          <w:lang w:eastAsia="ko-KR"/>
        </w:rPr>
        <w:t>th</w:t>
      </w:r>
      <w:r>
        <w:rPr>
          <w:rFonts w:ascii="Arial" w:eastAsia="MS Mincho" w:hAnsi="Arial" w:cs="Arial"/>
          <w:b/>
          <w:bCs/>
          <w:sz w:val="28"/>
          <w:szCs w:val="24"/>
          <w:lang w:eastAsia="ja-JP"/>
        </w:rPr>
        <w:t xml:space="preserve"> </w:t>
      </w:r>
      <w:r>
        <w:rPr>
          <w:rFonts w:ascii="Arial" w:eastAsia="Batang" w:hAnsi="Arial" w:cs="Arial"/>
          <w:b/>
          <w:bCs/>
          <w:sz w:val="28"/>
          <w:szCs w:val="24"/>
        </w:rPr>
        <w:t>– October</w:t>
      </w:r>
      <w:r>
        <w:rPr>
          <w:rFonts w:ascii="Arial" w:eastAsia="MS Mincho" w:hAnsi="Arial" w:cs="Arial"/>
          <w:b/>
          <w:bCs/>
          <w:sz w:val="28"/>
          <w:szCs w:val="24"/>
          <w:lang w:eastAsia="ja-JP"/>
        </w:rPr>
        <w:t xml:space="preserve"> 13</w:t>
      </w:r>
      <w:r>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2023</w:t>
      </w:r>
    </w:p>
    <w:p w14:paraId="1DCF6A94" w14:textId="77777777" w:rsidR="00C85034" w:rsidRPr="00C85034" w:rsidRDefault="00C85034" w:rsidP="00C85034">
      <w:pPr>
        <w:widowControl w:val="0"/>
        <w:spacing w:afterLines="50" w:after="120"/>
        <w:rPr>
          <w:rFonts w:ascii="Arial" w:hAnsi="Arial" w:cs="Arial"/>
          <w:b/>
          <w:bCs/>
          <w:kern w:val="2"/>
          <w:sz w:val="24"/>
          <w:szCs w:val="24"/>
        </w:rPr>
      </w:pPr>
    </w:p>
    <w:p w14:paraId="39388423" w14:textId="5D509D4D"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sz w:val="24"/>
          <w:szCs w:val="24"/>
          <w:lang w:val="en-US"/>
        </w:rPr>
        <w:t>Agenda Item:</w:t>
      </w:r>
      <w:r w:rsidRPr="00C85034">
        <w:rPr>
          <w:rFonts w:ascii="Arial" w:hAnsi="Arial" w:cs="Arial"/>
          <w:b/>
          <w:sz w:val="24"/>
          <w:szCs w:val="24"/>
          <w:lang w:val="en-US"/>
        </w:rPr>
        <w:tab/>
      </w:r>
      <w:r w:rsidR="00C65B7F">
        <w:rPr>
          <w:rFonts w:ascii="Arial" w:hAnsi="Arial" w:cs="Arial"/>
          <w:b/>
          <w:sz w:val="24"/>
          <w:szCs w:val="24"/>
          <w:lang w:val="en-US" w:eastAsia="zh-TW"/>
        </w:rPr>
        <w:t>8.7</w:t>
      </w:r>
      <w:r w:rsidR="007651D4">
        <w:rPr>
          <w:rFonts w:ascii="Arial" w:hAnsi="Arial" w:cs="Arial"/>
          <w:b/>
          <w:sz w:val="24"/>
          <w:szCs w:val="24"/>
          <w:lang w:val="en-US" w:eastAsia="zh-TW"/>
        </w:rPr>
        <w:t>.1</w:t>
      </w:r>
    </w:p>
    <w:p w14:paraId="4831FA6C" w14:textId="77777777" w:rsidR="00C85034" w:rsidRPr="00C85034" w:rsidRDefault="00C85034" w:rsidP="00C85034">
      <w:pPr>
        <w:widowControl w:val="0"/>
        <w:spacing w:afterLines="50" w:after="120"/>
        <w:ind w:left="1980" w:hanging="1980"/>
        <w:rPr>
          <w:rFonts w:ascii="Arial" w:hAnsi="Arial" w:cs="Arial"/>
          <w:b/>
          <w:bCs/>
          <w:kern w:val="2"/>
          <w:sz w:val="24"/>
          <w:szCs w:val="24"/>
          <w:lang w:val="en-US" w:eastAsia="zh-TW"/>
        </w:rPr>
      </w:pPr>
      <w:r w:rsidRPr="00C85034">
        <w:rPr>
          <w:rFonts w:ascii="Arial" w:hAnsi="Arial" w:cs="Arial"/>
          <w:b/>
          <w:bCs/>
          <w:sz w:val="24"/>
          <w:szCs w:val="24"/>
          <w:lang w:val="en-US"/>
        </w:rPr>
        <w:t>Source:</w:t>
      </w:r>
      <w:r w:rsidRPr="00C85034">
        <w:rPr>
          <w:rFonts w:ascii="Arial" w:hAnsi="Arial" w:cs="Arial"/>
          <w:b/>
          <w:sz w:val="24"/>
          <w:szCs w:val="24"/>
          <w:lang w:val="en-US"/>
        </w:rPr>
        <w:tab/>
      </w:r>
      <w:r w:rsidR="005F41C5">
        <w:rPr>
          <w:rFonts w:ascii="Arial" w:hAnsi="Arial" w:cs="Arial"/>
          <w:b/>
          <w:bCs/>
          <w:sz w:val="24"/>
          <w:szCs w:val="24"/>
          <w:lang w:val="en-US"/>
        </w:rPr>
        <w:t>Google</w:t>
      </w:r>
    </w:p>
    <w:p w14:paraId="4060D48E" w14:textId="77777777" w:rsidR="00C85034" w:rsidRPr="00C85034" w:rsidRDefault="00C85034" w:rsidP="00C85034">
      <w:pPr>
        <w:widowControl w:val="0"/>
        <w:spacing w:afterLines="50" w:after="120"/>
        <w:ind w:left="1982" w:hangingChars="825" w:hanging="1982"/>
        <w:rPr>
          <w:rFonts w:ascii="Arial" w:hAnsi="Arial" w:cs="Arial"/>
          <w:b/>
          <w:sz w:val="24"/>
          <w:szCs w:val="24"/>
        </w:rPr>
      </w:pPr>
      <w:r w:rsidRPr="00C85034">
        <w:rPr>
          <w:rFonts w:ascii="Arial" w:hAnsi="Arial" w:cs="Arial"/>
          <w:b/>
          <w:sz w:val="24"/>
          <w:szCs w:val="24"/>
        </w:rPr>
        <w:t>Title:</w:t>
      </w:r>
      <w:r w:rsidR="00B93892">
        <w:rPr>
          <w:rFonts w:ascii="Arial" w:hAnsi="Arial" w:cs="Arial"/>
          <w:b/>
          <w:sz w:val="24"/>
          <w:szCs w:val="24"/>
        </w:rPr>
        <w:tab/>
      </w:r>
      <w:r w:rsidR="00753685" w:rsidRPr="00753685">
        <w:rPr>
          <w:rFonts w:ascii="Arial" w:hAnsi="Arial" w:cs="Arial"/>
          <w:b/>
          <w:sz w:val="24"/>
          <w:szCs w:val="24"/>
        </w:rPr>
        <w:t xml:space="preserve">Discussion on </w:t>
      </w:r>
      <w:r w:rsidR="003D4B60" w:rsidRPr="003D4B60">
        <w:rPr>
          <w:rFonts w:ascii="Arial" w:hAnsi="Arial" w:cs="Arial"/>
          <w:b/>
          <w:sz w:val="24"/>
          <w:szCs w:val="24"/>
        </w:rPr>
        <w:t>L1 enhancements for inter-cell beam management</w:t>
      </w:r>
    </w:p>
    <w:p w14:paraId="5DC724D3" w14:textId="77777777" w:rsidR="00C85034" w:rsidRPr="00C85034" w:rsidRDefault="00C85034" w:rsidP="00C85034">
      <w:pPr>
        <w:widowControl w:val="0"/>
        <w:spacing w:afterLines="50" w:after="120"/>
        <w:ind w:left="1980" w:hanging="1980"/>
        <w:rPr>
          <w:rFonts w:ascii="Arial" w:hAnsi="Arial" w:cs="Arial"/>
          <w:b/>
          <w:bCs/>
          <w:kern w:val="2"/>
          <w:sz w:val="24"/>
          <w:szCs w:val="24"/>
        </w:rPr>
      </w:pPr>
      <w:r w:rsidRPr="00C85034">
        <w:rPr>
          <w:rFonts w:ascii="Arial" w:hAnsi="Arial" w:cs="Arial"/>
          <w:b/>
          <w:sz w:val="24"/>
          <w:szCs w:val="24"/>
        </w:rPr>
        <w:t xml:space="preserve">Document for: </w:t>
      </w:r>
      <w:r w:rsidRPr="00C85034">
        <w:rPr>
          <w:rFonts w:ascii="Arial" w:hAnsi="Arial" w:cs="Arial"/>
          <w:b/>
          <w:sz w:val="24"/>
          <w:szCs w:val="24"/>
        </w:rPr>
        <w:tab/>
      </w:r>
      <w:r w:rsidRPr="00C85034">
        <w:rPr>
          <w:rFonts w:ascii="Arial" w:hAnsi="Arial" w:cs="Arial"/>
          <w:b/>
          <w:bCs/>
          <w:sz w:val="24"/>
          <w:szCs w:val="24"/>
        </w:rPr>
        <w:t>Discussion</w:t>
      </w:r>
    </w:p>
    <w:p w14:paraId="3BDC994E" w14:textId="77777777" w:rsidR="00C85034" w:rsidRPr="00C85034" w:rsidRDefault="00C85034" w:rsidP="00C85034">
      <w:pPr>
        <w:keepNext/>
        <w:keepLines/>
        <w:numPr>
          <w:ilvl w:val="0"/>
          <w:numId w:val="5"/>
        </w:numPr>
        <w:pBdr>
          <w:top w:val="single" w:sz="12" w:space="3" w:color="auto"/>
        </w:pBdr>
        <w:spacing w:beforeLines="50" w:before="120" w:afterLines="50" w:after="120"/>
        <w:outlineLvl w:val="0"/>
        <w:rPr>
          <w:rFonts w:ascii="Arial" w:hAnsi="Arial" w:cs="Arial"/>
          <w:b/>
          <w:sz w:val="32"/>
          <w:lang w:eastAsia="zh-TW"/>
        </w:rPr>
      </w:pPr>
      <w:r w:rsidRPr="00C85034">
        <w:rPr>
          <w:rFonts w:ascii="Arial" w:hAnsi="Arial" w:cs="Arial"/>
          <w:b/>
          <w:sz w:val="32"/>
          <w:lang w:eastAsia="zh-TW"/>
        </w:rPr>
        <w:t>Introduction</w:t>
      </w:r>
    </w:p>
    <w:p w14:paraId="18F21955" w14:textId="1D28FCE6" w:rsidR="00C85034" w:rsidRDefault="00C85034" w:rsidP="00C85034">
      <w:pPr>
        <w:widowControl w:val="0"/>
        <w:spacing w:afterLines="100" w:after="240" w:line="276" w:lineRule="auto"/>
        <w:jc w:val="both"/>
        <w:rPr>
          <w:kern w:val="2"/>
          <w:sz w:val="24"/>
          <w:szCs w:val="24"/>
          <w:lang w:eastAsia="zh-TW"/>
        </w:rPr>
      </w:pPr>
      <w:r w:rsidRPr="00C85034">
        <w:rPr>
          <w:kern w:val="2"/>
          <w:sz w:val="24"/>
          <w:szCs w:val="24"/>
          <w:lang w:eastAsia="zh-TW"/>
        </w:rPr>
        <w:t>I</w:t>
      </w:r>
      <w:r w:rsidRPr="00C85034">
        <w:rPr>
          <w:rFonts w:hint="eastAsia"/>
          <w:kern w:val="2"/>
          <w:sz w:val="24"/>
          <w:szCs w:val="24"/>
          <w:lang w:eastAsia="zh-TW"/>
        </w:rPr>
        <w:t>n</w:t>
      </w:r>
      <w:r w:rsidR="007238F6">
        <w:rPr>
          <w:kern w:val="2"/>
          <w:sz w:val="24"/>
          <w:szCs w:val="24"/>
          <w:lang w:eastAsia="zh-TW"/>
        </w:rPr>
        <w:t xml:space="preserve"> this contribution, </w:t>
      </w:r>
      <w:r w:rsidR="00136D74">
        <w:rPr>
          <w:kern w:val="2"/>
          <w:sz w:val="24"/>
          <w:szCs w:val="24"/>
          <w:lang w:eastAsia="zh-TW"/>
        </w:rPr>
        <w:t xml:space="preserve">we discuss </w:t>
      </w:r>
      <w:r w:rsidR="008B6747">
        <w:rPr>
          <w:kern w:val="2"/>
          <w:sz w:val="24"/>
          <w:szCs w:val="24"/>
          <w:lang w:eastAsia="zh-TW"/>
        </w:rPr>
        <w:t xml:space="preserve">some issues related to </w:t>
      </w:r>
      <w:r w:rsidR="00F448CC">
        <w:rPr>
          <w:kern w:val="2"/>
          <w:sz w:val="24"/>
          <w:szCs w:val="24"/>
          <w:lang w:eastAsia="zh-TW"/>
        </w:rPr>
        <w:t xml:space="preserve">beam </w:t>
      </w:r>
      <w:r w:rsidR="00AD16DB">
        <w:rPr>
          <w:kern w:val="2"/>
          <w:sz w:val="24"/>
          <w:szCs w:val="24"/>
          <w:lang w:eastAsia="zh-TW"/>
        </w:rPr>
        <w:t>management</w:t>
      </w:r>
      <w:r w:rsidR="00F448CC">
        <w:rPr>
          <w:kern w:val="2"/>
          <w:sz w:val="24"/>
          <w:szCs w:val="24"/>
          <w:lang w:eastAsia="zh-TW"/>
        </w:rPr>
        <w:t xml:space="preserve"> in Rel-18 LTM, including beam indication, beam measurement, beam report and BFR</w:t>
      </w:r>
      <w:r w:rsidR="008B6747">
        <w:rPr>
          <w:kern w:val="2"/>
          <w:sz w:val="24"/>
          <w:szCs w:val="24"/>
          <w:lang w:eastAsia="zh-TW"/>
        </w:rPr>
        <w:t xml:space="preserve">. In Rel-18 </w:t>
      </w:r>
      <w:r w:rsidR="005971AD">
        <w:rPr>
          <w:kern w:val="2"/>
          <w:sz w:val="24"/>
          <w:szCs w:val="24"/>
          <w:lang w:eastAsia="zh-TW"/>
        </w:rPr>
        <w:t>mobility</w:t>
      </w:r>
      <w:r w:rsidR="008B6747">
        <w:rPr>
          <w:kern w:val="2"/>
          <w:sz w:val="24"/>
          <w:szCs w:val="24"/>
          <w:lang w:eastAsia="zh-TW"/>
        </w:rPr>
        <w:t xml:space="preserve"> WID [1], RAN Plenary has agreed to specify </w:t>
      </w:r>
      <w:r w:rsidR="00242E1E">
        <w:rPr>
          <w:kern w:val="2"/>
          <w:sz w:val="24"/>
          <w:szCs w:val="24"/>
          <w:lang w:eastAsia="zh-TW"/>
        </w:rPr>
        <w:t xml:space="preserve">a </w:t>
      </w:r>
      <w:r w:rsidR="00242E1E">
        <w:rPr>
          <w:rFonts w:hint="eastAsia"/>
          <w:kern w:val="2"/>
          <w:sz w:val="24"/>
          <w:szCs w:val="24"/>
          <w:lang w:eastAsia="zh-TW"/>
        </w:rPr>
        <w:t>L</w:t>
      </w:r>
      <w:r w:rsidR="00242E1E">
        <w:rPr>
          <w:kern w:val="2"/>
          <w:sz w:val="24"/>
          <w:szCs w:val="24"/>
          <w:lang w:eastAsia="zh-TW"/>
        </w:rPr>
        <w:t>1/L2 triggered mobility procedure, aiming to reduce latency in mobility/handover</w:t>
      </w:r>
      <w:r w:rsidR="00CB2F11">
        <w:rPr>
          <w:kern w:val="2"/>
          <w:sz w:val="24"/>
          <w:szCs w:val="24"/>
          <w:lang w:eastAsia="zh-TW"/>
        </w:rPr>
        <w:t xml:space="preserve">. </w:t>
      </w:r>
      <w:r w:rsidR="009B2457">
        <w:rPr>
          <w:kern w:val="2"/>
          <w:sz w:val="24"/>
          <w:szCs w:val="24"/>
          <w:lang w:eastAsia="zh-TW"/>
        </w:rPr>
        <w:t xml:space="preserve">In </w:t>
      </w:r>
      <w:r w:rsidR="00FC7EC1">
        <w:rPr>
          <w:kern w:val="2"/>
          <w:sz w:val="24"/>
          <w:szCs w:val="24"/>
          <w:lang w:eastAsia="zh-TW"/>
        </w:rPr>
        <w:t>previous RAN1 meetings [2] [3]</w:t>
      </w:r>
      <w:r w:rsidR="00EF7B24">
        <w:rPr>
          <w:kern w:val="2"/>
          <w:sz w:val="24"/>
          <w:szCs w:val="24"/>
          <w:lang w:eastAsia="zh-TW"/>
        </w:rPr>
        <w:t xml:space="preserve"> [4] [5]</w:t>
      </w:r>
      <w:r w:rsidR="00A56556">
        <w:rPr>
          <w:kern w:val="2"/>
          <w:sz w:val="24"/>
          <w:szCs w:val="24"/>
          <w:lang w:eastAsia="zh-TW"/>
        </w:rPr>
        <w:t xml:space="preserve"> [6</w:t>
      </w:r>
      <w:bookmarkStart w:id="0" w:name="_GoBack"/>
      <w:bookmarkEnd w:id="0"/>
      <w:r w:rsidR="00A56556">
        <w:rPr>
          <w:kern w:val="2"/>
          <w:sz w:val="24"/>
          <w:szCs w:val="24"/>
          <w:lang w:eastAsia="zh-TW"/>
        </w:rPr>
        <w:t>]</w:t>
      </w:r>
      <w:r w:rsidR="009B2457">
        <w:rPr>
          <w:kern w:val="2"/>
          <w:sz w:val="24"/>
          <w:szCs w:val="24"/>
          <w:lang w:eastAsia="zh-TW"/>
        </w:rPr>
        <w:t xml:space="preserve">, </w:t>
      </w:r>
      <w:r w:rsidR="007C0FA4">
        <w:rPr>
          <w:kern w:val="2"/>
          <w:sz w:val="24"/>
          <w:szCs w:val="24"/>
          <w:lang w:eastAsia="zh-TW"/>
        </w:rPr>
        <w:t>RAN1 ha</w:t>
      </w:r>
      <w:r w:rsidR="005D0D22">
        <w:rPr>
          <w:kern w:val="2"/>
          <w:sz w:val="24"/>
          <w:szCs w:val="24"/>
          <w:lang w:eastAsia="zh-TW"/>
        </w:rPr>
        <w:t>s made</w:t>
      </w:r>
      <w:r w:rsidR="007C0FA4">
        <w:rPr>
          <w:kern w:val="2"/>
          <w:sz w:val="24"/>
          <w:szCs w:val="24"/>
          <w:lang w:eastAsia="zh-TW"/>
        </w:rPr>
        <w:t xml:space="preserve"> some agreements </w:t>
      </w:r>
      <w:r w:rsidR="00733C88">
        <w:rPr>
          <w:kern w:val="2"/>
          <w:sz w:val="24"/>
          <w:szCs w:val="24"/>
          <w:lang w:eastAsia="zh-TW"/>
        </w:rPr>
        <w:t>with respect to</w:t>
      </w:r>
      <w:r w:rsidR="007C0FA4">
        <w:rPr>
          <w:kern w:val="2"/>
          <w:sz w:val="24"/>
          <w:szCs w:val="24"/>
          <w:lang w:eastAsia="zh-TW"/>
        </w:rPr>
        <w:t xml:space="preserve"> </w:t>
      </w:r>
      <w:r w:rsidR="00004B27">
        <w:rPr>
          <w:kern w:val="2"/>
          <w:sz w:val="24"/>
          <w:szCs w:val="24"/>
          <w:lang w:eastAsia="zh-TW"/>
        </w:rPr>
        <w:t>LTM</w:t>
      </w:r>
      <w:r w:rsidR="007C0FA4">
        <w:rPr>
          <w:kern w:val="2"/>
          <w:sz w:val="24"/>
          <w:szCs w:val="24"/>
          <w:lang w:eastAsia="zh-TW"/>
        </w:rPr>
        <w:t xml:space="preserve">, as shown in the followings. In subsequent sections, we discuss and provide our opinions on </w:t>
      </w:r>
      <w:r w:rsidR="00D33AC5">
        <w:rPr>
          <w:kern w:val="2"/>
          <w:sz w:val="24"/>
          <w:szCs w:val="24"/>
          <w:lang w:eastAsia="zh-TW"/>
        </w:rPr>
        <w:t xml:space="preserve">these related </w:t>
      </w:r>
      <w:r w:rsidR="007C0FA4">
        <w:rPr>
          <w:kern w:val="2"/>
          <w:sz w:val="24"/>
          <w:szCs w:val="24"/>
          <w:lang w:eastAsia="zh-TW"/>
        </w:rPr>
        <w:t xml:space="preserve">issues. </w:t>
      </w:r>
    </w:p>
    <w:tbl>
      <w:tblPr>
        <w:tblStyle w:val="TableGrid"/>
        <w:tblW w:w="0" w:type="auto"/>
        <w:tblLook w:val="04A0" w:firstRow="1" w:lastRow="0" w:firstColumn="1" w:lastColumn="0" w:noHBand="0" w:noVBand="1"/>
      </w:tblPr>
      <w:tblGrid>
        <w:gridCol w:w="9621"/>
      </w:tblGrid>
      <w:tr w:rsidR="007955F1" w14:paraId="6A7C59A1" w14:textId="77777777" w:rsidTr="007955F1">
        <w:tc>
          <w:tcPr>
            <w:tcW w:w="9621" w:type="dxa"/>
          </w:tcPr>
          <w:p w14:paraId="74F3C0AA" w14:textId="77777777" w:rsidR="00AD3F87" w:rsidRPr="00D93D48" w:rsidRDefault="00AD3F87" w:rsidP="00AD3F87">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0F62FD">
              <w:rPr>
                <w:b/>
                <w:kern w:val="2"/>
                <w:sz w:val="24"/>
                <w:szCs w:val="24"/>
                <w:u w:val="single"/>
                <w:lang w:eastAsia="zh-TW"/>
              </w:rPr>
              <w:t>1</w:t>
            </w:r>
          </w:p>
          <w:p w14:paraId="4D2B3C6C" w14:textId="77777777" w:rsidR="0068041D" w:rsidRPr="00563A09" w:rsidRDefault="0068041D" w:rsidP="0068041D">
            <w:pPr>
              <w:tabs>
                <w:tab w:val="left" w:pos="1680"/>
              </w:tabs>
              <w:rPr>
                <w:rFonts w:eastAsia="Yu Mincho"/>
                <w:b/>
                <w:highlight w:val="green"/>
                <w:lang w:eastAsia="ja-JP"/>
              </w:rPr>
            </w:pPr>
            <w:r w:rsidRPr="00563A09">
              <w:rPr>
                <w:rFonts w:eastAsia="Yu Mincho"/>
                <w:b/>
                <w:highlight w:val="green"/>
                <w:lang w:eastAsia="ja-JP"/>
              </w:rPr>
              <w:t>Agreement</w:t>
            </w:r>
          </w:p>
          <w:p w14:paraId="0EB9E377" w14:textId="77777777" w:rsidR="0068041D" w:rsidRPr="00086C51" w:rsidRDefault="0068041D" w:rsidP="0068041D">
            <w:pPr>
              <w:pStyle w:val="ListParagraph"/>
              <w:numPr>
                <w:ilvl w:val="0"/>
                <w:numId w:val="32"/>
              </w:numPr>
              <w:snapToGrid w:val="0"/>
              <w:spacing w:after="100" w:afterAutospacing="1"/>
              <w:contextualSpacing w:val="0"/>
              <w:jc w:val="both"/>
            </w:pPr>
            <w:r w:rsidRPr="004D0B2F">
              <w:t xml:space="preserve">For gNB </w:t>
            </w:r>
            <w:r w:rsidRPr="00086C51">
              <w:t>scheduled L1 measurement report for Rel-18 LTM, report as UCI is supported</w:t>
            </w:r>
          </w:p>
          <w:p w14:paraId="0C57F2BF" w14:textId="77777777" w:rsidR="0068041D" w:rsidRPr="00086C51" w:rsidRDefault="0068041D" w:rsidP="0068041D">
            <w:pPr>
              <w:pStyle w:val="ListParagraph"/>
              <w:numPr>
                <w:ilvl w:val="1"/>
                <w:numId w:val="32"/>
              </w:numPr>
              <w:snapToGrid w:val="0"/>
              <w:spacing w:after="100" w:afterAutospacing="1"/>
              <w:contextualSpacing w:val="0"/>
              <w:jc w:val="both"/>
            </w:pPr>
            <w:r w:rsidRPr="00086C51">
              <w:t>Semi-persistent report on PUSCH, and aperiodic report on PUSCH are supported</w:t>
            </w:r>
          </w:p>
          <w:p w14:paraId="25084ACD" w14:textId="77777777" w:rsidR="0068041D" w:rsidRPr="00086C51" w:rsidRDefault="0068041D" w:rsidP="0068041D">
            <w:pPr>
              <w:pStyle w:val="ListParagraph"/>
              <w:numPr>
                <w:ilvl w:val="2"/>
                <w:numId w:val="32"/>
              </w:numPr>
              <w:snapToGrid w:val="0"/>
              <w:spacing w:after="100" w:afterAutospacing="1"/>
              <w:contextualSpacing w:val="0"/>
              <w:jc w:val="both"/>
            </w:pPr>
            <w:r w:rsidRPr="00086C51">
              <w:rPr>
                <w:rFonts w:hint="eastAsia"/>
              </w:rPr>
              <w:t>F</w:t>
            </w:r>
            <w:r w:rsidRPr="00086C51">
              <w:t>FS: periodic and semi-persistent PUCCH</w:t>
            </w:r>
          </w:p>
          <w:p w14:paraId="4A2A63E7" w14:textId="77777777" w:rsidR="0068041D" w:rsidRPr="00086C51" w:rsidRDefault="0068041D" w:rsidP="0068041D">
            <w:pPr>
              <w:pStyle w:val="ListParagraph"/>
              <w:numPr>
                <w:ilvl w:val="1"/>
                <w:numId w:val="32"/>
              </w:numPr>
              <w:snapToGrid w:val="0"/>
              <w:spacing w:after="100" w:afterAutospacing="1"/>
              <w:contextualSpacing w:val="0"/>
              <w:jc w:val="both"/>
            </w:pPr>
            <w:r w:rsidRPr="00086C51">
              <w:rPr>
                <w:rFonts w:hint="eastAsia"/>
              </w:rPr>
              <w:t>I</w:t>
            </w:r>
            <w:r w:rsidRPr="00086C51">
              <w:t xml:space="preserve">n a single report instance, report for serving cell and candidate cell(s) for intra-frequency and/or inter-frequency can be included. </w:t>
            </w:r>
          </w:p>
          <w:p w14:paraId="2EC71E7A" w14:textId="77777777" w:rsidR="0068041D" w:rsidRDefault="0068041D" w:rsidP="00C9672B"/>
          <w:p w14:paraId="0FAB2C1A" w14:textId="4F69F683" w:rsidR="00614D1C" w:rsidRPr="00D93D48" w:rsidRDefault="00614D1C" w:rsidP="00614D1C">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08B2B8B8" w14:textId="226DC5CD"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hint="eastAsia"/>
                <w:b/>
                <w:highlight w:val="green"/>
                <w:lang w:eastAsia="zh-CN"/>
              </w:rPr>
              <w:t>A</w:t>
            </w:r>
            <w:r w:rsidRPr="00614D1C">
              <w:rPr>
                <w:rFonts w:eastAsia="DengXian"/>
                <w:b/>
                <w:highlight w:val="green"/>
                <w:lang w:eastAsia="zh-CN"/>
              </w:rPr>
              <w:t>greement</w:t>
            </w:r>
          </w:p>
          <w:p w14:paraId="4B652031" w14:textId="77777777" w:rsidR="00614D1C" w:rsidRPr="00DD609C" w:rsidRDefault="00614D1C" w:rsidP="00614D1C">
            <w:pPr>
              <w:rPr>
                <w:rFonts w:ascii="Calibri" w:eastAsia="SimSun" w:hAnsi="Calibri"/>
              </w:rPr>
            </w:pPr>
            <w:r w:rsidRPr="00DD609C">
              <w:rPr>
                <w:rFonts w:hint="eastAsia"/>
              </w:rPr>
              <w:t>For the beam selection for SSB based L1-RSRP measurement report,</w:t>
            </w:r>
          </w:p>
          <w:p w14:paraId="0190DE3B"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pPr>
            <w:r w:rsidRPr="00DD609C">
              <w:rPr>
                <w:rFonts w:hint="eastAsia"/>
              </w:rPr>
              <w:t>Beam selection is performed across the L cells from configured (or activated, if introduced) cells, i.e.</w:t>
            </w:r>
            <w:r w:rsidRPr="00DD609C">
              <w:t xml:space="preserve"> </w:t>
            </w:r>
            <w:r w:rsidRPr="00DD609C">
              <w:rPr>
                <w:rFonts w:hint="eastAsia"/>
              </w:rPr>
              <w:t xml:space="preserve">M beams for each of the L cells </w:t>
            </w:r>
          </w:p>
          <w:p w14:paraId="2DAA3C86"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rFonts w:ascii="Yu Gothic" w:hAnsi="Yu Gothic"/>
              </w:rPr>
            </w:pPr>
            <w:r w:rsidRPr="008C5879">
              <w:t>FFS</w:t>
            </w:r>
            <w:r w:rsidRPr="008C5879">
              <w:rPr>
                <w:rFonts w:hint="eastAsia"/>
              </w:rPr>
              <w:t xml:space="preserve">: How </w:t>
            </w:r>
            <w:r w:rsidRPr="00DD609C">
              <w:rPr>
                <w:rFonts w:hint="eastAsia"/>
              </w:rPr>
              <w:t>to select the L cells and M beams per cells is up to UE</w:t>
            </w:r>
          </w:p>
          <w:p w14:paraId="76E0B845"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pPr>
            <w:r w:rsidRPr="00DD609C">
              <w:rPr>
                <w:rFonts w:hint="eastAsia"/>
              </w:rPr>
              <w:t>M x L beams are reported in a single report instance</w:t>
            </w:r>
          </w:p>
          <w:p w14:paraId="260A215F"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i/>
                <w:iCs/>
                <w:lang w:val="en-US"/>
              </w:rPr>
            </w:pPr>
            <w:r w:rsidRPr="00DD609C">
              <w:rPr>
                <w:rFonts w:hint="eastAsia"/>
              </w:rPr>
              <w:t xml:space="preserve">Max values of M and L are based on UE capability, and at least M x L=4 is supported as a UE capability, other UE capabilities are FFS </w:t>
            </w:r>
          </w:p>
          <w:p w14:paraId="6DAF03C3" w14:textId="77777777" w:rsidR="00614D1C" w:rsidRPr="00DD609C" w:rsidRDefault="00614D1C" w:rsidP="00614D1C">
            <w:pPr>
              <w:pStyle w:val="ListParagraph"/>
              <w:numPr>
                <w:ilvl w:val="2"/>
                <w:numId w:val="38"/>
              </w:numPr>
              <w:tabs>
                <w:tab w:val="clear" w:pos="1800"/>
                <w:tab w:val="left" w:pos="2160"/>
              </w:tabs>
              <w:snapToGrid w:val="0"/>
              <w:spacing w:after="100" w:afterAutospacing="1"/>
              <w:ind w:left="2160"/>
              <w:contextualSpacing w:val="0"/>
              <w:jc w:val="both"/>
            </w:pPr>
            <w:r w:rsidRPr="00DD609C">
              <w:rPr>
                <w:rFonts w:hint="eastAsia"/>
              </w:rPr>
              <w:t xml:space="preserve">FFS if UE is allowed to report less than M x L beams </w:t>
            </w:r>
          </w:p>
          <w:p w14:paraId="6E305044"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pPr>
            <w:r w:rsidRPr="00DD609C">
              <w:rPr>
                <w:rFonts w:hint="eastAsia"/>
              </w:rPr>
              <w:t xml:space="preserve">The values of M and L are configured to the UE in the reporting configuration </w:t>
            </w:r>
          </w:p>
          <w:p w14:paraId="4E84276E" w14:textId="77777777" w:rsidR="00614D1C" w:rsidRPr="00DD609C" w:rsidRDefault="00614D1C" w:rsidP="00614D1C">
            <w:pPr>
              <w:pStyle w:val="ListParagraph"/>
              <w:numPr>
                <w:ilvl w:val="0"/>
                <w:numId w:val="38"/>
              </w:numPr>
              <w:tabs>
                <w:tab w:val="clear" w:pos="360"/>
                <w:tab w:val="left" w:pos="720"/>
              </w:tabs>
              <w:snapToGrid w:val="0"/>
              <w:spacing w:after="100" w:afterAutospacing="1"/>
              <w:ind w:left="720"/>
              <w:contextualSpacing w:val="0"/>
              <w:jc w:val="both"/>
              <w:rPr>
                <w:sz w:val="21"/>
                <w:szCs w:val="21"/>
                <w:lang w:eastAsia="zh-CN"/>
              </w:rPr>
            </w:pPr>
            <w:r>
              <w:rPr>
                <w:lang w:eastAsia="zh-CN"/>
              </w:rPr>
              <w:t>FFS: T</w:t>
            </w:r>
            <w:r w:rsidRPr="00DD609C">
              <w:rPr>
                <w:rFonts w:hint="eastAsia"/>
                <w:lang w:eastAsia="zh-CN"/>
              </w:rPr>
              <w:t>he following configurability is introduced in the report configuration</w:t>
            </w:r>
          </w:p>
          <w:p w14:paraId="3EE98200"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lang w:eastAsia="zh-CN"/>
              </w:rPr>
            </w:pPr>
            <w:r w:rsidRPr="00DD609C">
              <w:rPr>
                <w:rFonts w:hint="eastAsia"/>
                <w:lang w:eastAsia="zh-CN"/>
              </w:rPr>
              <w:t>1) Whether serving cell is always selected in the L cell selection performed by the UE, and applicable when a UE is configured with L&gt;=2</w:t>
            </w:r>
          </w:p>
          <w:p w14:paraId="1F2D0814" w14:textId="77777777" w:rsidR="00614D1C" w:rsidRPr="00DD609C" w:rsidRDefault="00614D1C" w:rsidP="00614D1C">
            <w:pPr>
              <w:pStyle w:val="ListParagraph"/>
              <w:numPr>
                <w:ilvl w:val="1"/>
                <w:numId w:val="38"/>
              </w:numPr>
              <w:tabs>
                <w:tab w:val="clear" w:pos="1080"/>
                <w:tab w:val="left" w:pos="1440"/>
              </w:tabs>
              <w:snapToGrid w:val="0"/>
              <w:spacing w:after="100" w:afterAutospacing="1"/>
              <w:ind w:left="1440"/>
              <w:contextualSpacing w:val="0"/>
              <w:jc w:val="both"/>
              <w:rPr>
                <w:lang w:val="en-US"/>
              </w:rPr>
            </w:pPr>
            <w:r w:rsidRPr="00DD609C">
              <w:rPr>
                <w:rFonts w:hint="eastAsia"/>
                <w:lang w:eastAsia="zh-CN"/>
              </w:rPr>
              <w:t xml:space="preserve">2) at least one of the inter-frequency cells is always selected in the L cell selection performed by the UE, and applicable when a UE is configured with L&gt;=2 and at least one cell in inter-frequency </w:t>
            </w:r>
          </w:p>
          <w:p w14:paraId="7B064773" w14:textId="77777777" w:rsidR="00614D1C" w:rsidRDefault="00614D1C" w:rsidP="00614D1C"/>
          <w:p w14:paraId="67E26BB0" w14:textId="77777777" w:rsidR="00614D1C" w:rsidRPr="00614D1C" w:rsidRDefault="00614D1C" w:rsidP="00614D1C">
            <w:pPr>
              <w:pStyle w:val="ListParagraph"/>
              <w:snapToGrid w:val="0"/>
              <w:ind w:left="0"/>
              <w:jc w:val="both"/>
              <w:rPr>
                <w:rFonts w:eastAsia="DengXian"/>
                <w:b/>
                <w:highlight w:val="green"/>
                <w:lang w:eastAsia="zh-CN"/>
              </w:rPr>
            </w:pPr>
            <w:r w:rsidRPr="00614D1C">
              <w:rPr>
                <w:rFonts w:eastAsia="DengXian"/>
                <w:b/>
                <w:highlight w:val="green"/>
                <w:lang w:eastAsia="zh-CN"/>
              </w:rPr>
              <w:t>Agreement</w:t>
            </w:r>
          </w:p>
          <w:p w14:paraId="744A359F" w14:textId="77777777" w:rsidR="00614D1C" w:rsidRPr="00786852" w:rsidRDefault="00614D1C" w:rsidP="00614D1C">
            <w:pPr>
              <w:pStyle w:val="ListParagraph"/>
              <w:numPr>
                <w:ilvl w:val="0"/>
                <w:numId w:val="36"/>
              </w:numPr>
              <w:snapToGrid w:val="0"/>
              <w:ind w:left="426" w:hanging="426"/>
              <w:contextualSpacing w:val="0"/>
              <w:jc w:val="both"/>
            </w:pPr>
            <w:r w:rsidRPr="00786852">
              <w:t>Periodic and semi-persistent report on PUCCH are also supported for gNB scheduled L1-measurement reporting.</w:t>
            </w:r>
          </w:p>
          <w:p w14:paraId="43A3B5EE" w14:textId="77777777" w:rsidR="00614D1C" w:rsidRDefault="00614D1C" w:rsidP="00C9672B"/>
          <w:p w14:paraId="6F6E0596" w14:textId="69A55422" w:rsidR="00E206EB" w:rsidRPr="00D93D48" w:rsidRDefault="00E206EB" w:rsidP="00E206EB">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13</w:t>
            </w:r>
          </w:p>
          <w:p w14:paraId="1CAF011B" w14:textId="77777777" w:rsidR="00064DEA" w:rsidRPr="004D59E9" w:rsidRDefault="00064DEA" w:rsidP="00064DEA">
            <w:pPr>
              <w:rPr>
                <w:rFonts w:eastAsia="DengXian"/>
                <w:b/>
                <w:highlight w:val="green"/>
                <w:lang w:eastAsia="zh-CN"/>
              </w:rPr>
            </w:pPr>
            <w:r w:rsidRPr="004D59E9">
              <w:rPr>
                <w:rFonts w:eastAsia="DengXian" w:hint="eastAsia"/>
                <w:b/>
                <w:highlight w:val="green"/>
                <w:lang w:eastAsia="zh-CN"/>
              </w:rPr>
              <w:t>A</w:t>
            </w:r>
            <w:r w:rsidRPr="004D59E9">
              <w:rPr>
                <w:rFonts w:eastAsia="DengXian"/>
                <w:b/>
                <w:highlight w:val="green"/>
                <w:lang w:eastAsia="zh-CN"/>
              </w:rPr>
              <w:t>greement</w:t>
            </w:r>
          </w:p>
          <w:p w14:paraId="00CA2189" w14:textId="77777777" w:rsidR="00064DEA" w:rsidRPr="00FB3732" w:rsidRDefault="00064DEA" w:rsidP="00064DEA">
            <w:pPr>
              <w:pStyle w:val="ListParagraph"/>
              <w:numPr>
                <w:ilvl w:val="0"/>
                <w:numId w:val="32"/>
              </w:numPr>
              <w:snapToGrid w:val="0"/>
              <w:contextualSpacing w:val="0"/>
              <w:jc w:val="both"/>
            </w:pPr>
            <w:r w:rsidRPr="00FB3732">
              <w:t>For the beam selection for SSB based L1-RSRP measurement report,</w:t>
            </w:r>
          </w:p>
          <w:p w14:paraId="65752523" w14:textId="77777777" w:rsidR="00064DEA" w:rsidRPr="00FB3732" w:rsidRDefault="00064DEA" w:rsidP="00064DEA">
            <w:pPr>
              <w:pStyle w:val="ListParagraph"/>
              <w:numPr>
                <w:ilvl w:val="1"/>
                <w:numId w:val="32"/>
              </w:numPr>
              <w:tabs>
                <w:tab w:val="left" w:pos="360"/>
              </w:tabs>
              <w:snapToGrid w:val="0"/>
              <w:contextualSpacing w:val="0"/>
              <w:jc w:val="both"/>
            </w:pPr>
            <w:r w:rsidRPr="00FB3732">
              <w:t>The inclusion of current SpCell in the L1 measurement report is configurable.</w:t>
            </w:r>
          </w:p>
          <w:p w14:paraId="5A1E9B89" w14:textId="77777777" w:rsidR="00064DEA" w:rsidRDefault="00064DEA" w:rsidP="00064DEA">
            <w:pPr>
              <w:pStyle w:val="ListParagraph"/>
              <w:numPr>
                <w:ilvl w:val="3"/>
                <w:numId w:val="38"/>
              </w:numPr>
              <w:tabs>
                <w:tab w:val="clear" w:pos="2520"/>
              </w:tabs>
              <w:snapToGrid w:val="0"/>
              <w:ind w:left="1800"/>
              <w:contextualSpacing w:val="0"/>
              <w:jc w:val="both"/>
            </w:pPr>
            <w:r w:rsidRPr="00FB3732">
              <w:t>new UE capability(ies) are introduced and details can be discussed in UE feature</w:t>
            </w:r>
          </w:p>
          <w:p w14:paraId="4AD0F63B" w14:textId="77777777" w:rsidR="00E206EB" w:rsidRDefault="00E206EB" w:rsidP="00C9672B"/>
          <w:p w14:paraId="5996659E" w14:textId="4CD43D32" w:rsidR="00780595" w:rsidRPr="00D93D48" w:rsidRDefault="00780595" w:rsidP="00780595">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sidR="00C400A0">
              <w:rPr>
                <w:b/>
                <w:kern w:val="2"/>
                <w:sz w:val="24"/>
                <w:szCs w:val="24"/>
                <w:u w:val="single"/>
                <w:lang w:eastAsia="zh-TW"/>
              </w:rPr>
              <w:t>14</w:t>
            </w:r>
          </w:p>
          <w:p w14:paraId="48CCC01B" w14:textId="77777777" w:rsidR="009D76B7" w:rsidRPr="00C400A0" w:rsidRDefault="009D76B7" w:rsidP="009D76B7">
            <w:pPr>
              <w:rPr>
                <w:b/>
                <w:highlight w:val="green"/>
              </w:rPr>
            </w:pPr>
            <w:r w:rsidRPr="00C400A0">
              <w:rPr>
                <w:b/>
                <w:highlight w:val="green"/>
              </w:rPr>
              <w:t>Agreement</w:t>
            </w:r>
          </w:p>
          <w:p w14:paraId="71F2B11C" w14:textId="77777777" w:rsidR="009D76B7" w:rsidRDefault="009D76B7" w:rsidP="009D76B7">
            <w:pPr>
              <w:pStyle w:val="ListParagraph"/>
              <w:numPr>
                <w:ilvl w:val="0"/>
                <w:numId w:val="38"/>
              </w:numPr>
              <w:tabs>
                <w:tab w:val="clear" w:pos="360"/>
                <w:tab w:val="left" w:pos="-360"/>
                <w:tab w:val="left" w:pos="720"/>
              </w:tabs>
              <w:snapToGrid w:val="0"/>
              <w:ind w:left="720"/>
              <w:contextualSpacing w:val="0"/>
              <w:jc w:val="both"/>
              <w:rPr>
                <w:rFonts w:ascii="Calibri" w:eastAsia="SimSun" w:hAnsi="Calibri"/>
              </w:rPr>
            </w:pPr>
            <w:r>
              <w:t>For the beam selection for SSB based L1-RSRP measurement report,</w:t>
            </w:r>
          </w:p>
          <w:p w14:paraId="06816F32" w14:textId="77777777" w:rsidR="009D76B7" w:rsidRDefault="009D76B7" w:rsidP="009D76B7">
            <w:pPr>
              <w:pStyle w:val="ListParagraph"/>
              <w:numPr>
                <w:ilvl w:val="1"/>
                <w:numId w:val="38"/>
              </w:numPr>
              <w:tabs>
                <w:tab w:val="clear" w:pos="1080"/>
                <w:tab w:val="left" w:pos="360"/>
                <w:tab w:val="left" w:pos="720"/>
                <w:tab w:val="left" w:pos="1440"/>
              </w:tabs>
              <w:snapToGrid w:val="0"/>
              <w:ind w:left="1440"/>
              <w:contextualSpacing w:val="0"/>
              <w:jc w:val="both"/>
            </w:pPr>
            <w:r>
              <w:t xml:space="preserve">For the value of M, L </w:t>
            </w:r>
          </w:p>
          <w:p w14:paraId="2E93738F" w14:textId="77777777" w:rsidR="009D76B7" w:rsidRDefault="009D76B7" w:rsidP="009D76B7">
            <w:pPr>
              <w:pStyle w:val="ListParagraph"/>
              <w:numPr>
                <w:ilvl w:val="2"/>
                <w:numId w:val="38"/>
              </w:numPr>
              <w:tabs>
                <w:tab w:val="clear" w:pos="1800"/>
                <w:tab w:val="left" w:pos="720"/>
                <w:tab w:val="left" w:pos="1080"/>
                <w:tab w:val="left" w:pos="2160"/>
              </w:tabs>
              <w:snapToGrid w:val="0"/>
              <w:ind w:left="2160"/>
              <w:contextualSpacing w:val="0"/>
              <w:jc w:val="both"/>
            </w:pPr>
            <w:r>
              <w:t xml:space="preserve">the RRC configured candidate values are: </w:t>
            </w:r>
          </w:p>
          <w:p w14:paraId="69C4F6BC" w14:textId="77777777" w:rsidR="009D76B7" w:rsidRDefault="009D76B7" w:rsidP="009D76B7">
            <w:pPr>
              <w:pStyle w:val="ListParagraph"/>
              <w:numPr>
                <w:ilvl w:val="3"/>
                <w:numId w:val="38"/>
              </w:numPr>
              <w:tabs>
                <w:tab w:val="clear" w:pos="2520"/>
                <w:tab w:val="left" w:pos="720"/>
                <w:tab w:val="left" w:pos="1800"/>
                <w:tab w:val="left" w:pos="2880"/>
              </w:tabs>
              <w:snapToGrid w:val="0"/>
              <w:ind w:left="2880"/>
              <w:contextualSpacing w:val="0"/>
              <w:jc w:val="both"/>
              <w:rPr>
                <w:lang w:val="en-US"/>
              </w:rPr>
            </w:pPr>
            <w:r>
              <w:rPr>
                <w:lang w:val="en-US"/>
              </w:rPr>
              <w:t>M = 1, 2, 3, 4</w:t>
            </w:r>
          </w:p>
          <w:p w14:paraId="443A7691" w14:textId="77777777" w:rsidR="009D76B7" w:rsidRDefault="009D76B7" w:rsidP="009D76B7">
            <w:pPr>
              <w:pStyle w:val="ListParagraph"/>
              <w:numPr>
                <w:ilvl w:val="3"/>
                <w:numId w:val="38"/>
              </w:numPr>
              <w:tabs>
                <w:tab w:val="clear" w:pos="2520"/>
                <w:tab w:val="left" w:pos="720"/>
                <w:tab w:val="left" w:pos="1800"/>
                <w:tab w:val="left" w:pos="2160"/>
                <w:tab w:val="left" w:pos="2880"/>
              </w:tabs>
              <w:snapToGrid w:val="0"/>
              <w:ind w:left="2880"/>
              <w:contextualSpacing w:val="0"/>
              <w:jc w:val="both"/>
              <w:rPr>
                <w:lang w:val="en-US"/>
              </w:rPr>
            </w:pPr>
            <w:r>
              <w:rPr>
                <w:lang w:val="en-US"/>
              </w:rPr>
              <w:t xml:space="preserve">L = </w:t>
            </w:r>
            <w:r w:rsidRPr="00143559">
              <w:rPr>
                <w:lang w:val="en-US"/>
              </w:rPr>
              <w:t>1, 2, 3, 4</w:t>
            </w:r>
          </w:p>
          <w:p w14:paraId="11E38493" w14:textId="77777777" w:rsidR="009D76B7" w:rsidRDefault="009D76B7" w:rsidP="009D76B7">
            <w:pPr>
              <w:pStyle w:val="ListParagraph"/>
              <w:numPr>
                <w:ilvl w:val="2"/>
                <w:numId w:val="38"/>
              </w:numPr>
              <w:tabs>
                <w:tab w:val="clear" w:pos="1800"/>
                <w:tab w:val="left" w:pos="720"/>
                <w:tab w:val="left" w:pos="1080"/>
                <w:tab w:val="left" w:pos="2160"/>
                <w:tab w:val="left" w:pos="2880"/>
              </w:tabs>
              <w:snapToGrid w:val="0"/>
              <w:ind w:left="2160"/>
              <w:contextualSpacing w:val="0"/>
              <w:jc w:val="both"/>
              <w:rPr>
                <w:lang w:val="en-US"/>
              </w:rPr>
            </w:pPr>
            <w:r>
              <w:rPr>
                <w:lang w:val="en-US"/>
              </w:rPr>
              <w:t>Note: the maximum value of M*L and combination of M and L is up to UE capability</w:t>
            </w:r>
          </w:p>
          <w:p w14:paraId="6061C475" w14:textId="77777777" w:rsidR="009D76B7" w:rsidRPr="009765B7" w:rsidRDefault="009D76B7" w:rsidP="009D76B7">
            <w:pPr>
              <w:numPr>
                <w:ilvl w:val="0"/>
                <w:numId w:val="38"/>
              </w:numPr>
              <w:tabs>
                <w:tab w:val="clear" w:pos="360"/>
                <w:tab w:val="left" w:pos="720"/>
              </w:tabs>
              <w:ind w:left="720"/>
            </w:pPr>
            <w:r w:rsidRPr="00EB286B">
              <w:rPr>
                <w:lang w:val="en-US"/>
              </w:rPr>
              <w:t xml:space="preserve">Note: the common understanding is that L=1 with configuration of inclusion of serving cell is </w:t>
            </w:r>
            <w:r w:rsidRPr="00EB286B">
              <w:t xml:space="preserve">not a typical </w:t>
            </w:r>
            <w:r w:rsidRPr="00EB286B">
              <w:rPr>
                <w:lang w:val="en-US"/>
              </w:rPr>
              <w:t xml:space="preserve">case. </w:t>
            </w:r>
          </w:p>
          <w:p w14:paraId="21BA9A2B" w14:textId="77777777" w:rsidR="009D76B7" w:rsidRPr="00EB286B" w:rsidRDefault="009D76B7" w:rsidP="009D76B7">
            <w:pPr>
              <w:numPr>
                <w:ilvl w:val="0"/>
                <w:numId w:val="38"/>
              </w:numPr>
              <w:tabs>
                <w:tab w:val="clear" w:pos="360"/>
                <w:tab w:val="left" w:pos="720"/>
              </w:tabs>
              <w:ind w:left="720"/>
            </w:pPr>
            <w:r>
              <w:rPr>
                <w:rFonts w:eastAsia="DengXian"/>
                <w:lang w:val="en-US" w:eastAsia="zh-CN"/>
              </w:rPr>
              <w:t>No need to confirm the corresponding working assumption (made in RAN1#113).</w:t>
            </w:r>
          </w:p>
          <w:p w14:paraId="0EB9190C" w14:textId="77777777" w:rsidR="009D76B7" w:rsidRDefault="009D76B7" w:rsidP="009D76B7">
            <w:pPr>
              <w:rPr>
                <w:rFonts w:eastAsia="DengXian"/>
                <w:lang w:eastAsia="zh-CN"/>
              </w:rPr>
            </w:pPr>
          </w:p>
          <w:p w14:paraId="0DD63B4F" w14:textId="77777777" w:rsidR="009D76B7" w:rsidRPr="00C400A0" w:rsidRDefault="009D76B7" w:rsidP="009D76B7">
            <w:pPr>
              <w:rPr>
                <w:rFonts w:eastAsia="DengXian"/>
                <w:b/>
                <w:highlight w:val="green"/>
                <w:lang w:eastAsia="zh-CN"/>
              </w:rPr>
            </w:pPr>
            <w:r w:rsidRPr="00C400A0">
              <w:rPr>
                <w:rFonts w:eastAsia="DengXian"/>
                <w:b/>
                <w:highlight w:val="green"/>
                <w:lang w:eastAsia="zh-CN"/>
              </w:rPr>
              <w:t>Agreement</w:t>
            </w:r>
          </w:p>
          <w:p w14:paraId="6EADF653" w14:textId="77777777" w:rsidR="009D76B7" w:rsidRPr="006A037C" w:rsidRDefault="009D76B7" w:rsidP="009D76B7">
            <w:pPr>
              <w:pStyle w:val="ListParagraph"/>
              <w:numPr>
                <w:ilvl w:val="0"/>
                <w:numId w:val="43"/>
              </w:numPr>
              <w:snapToGrid w:val="0"/>
              <w:spacing w:after="100" w:afterAutospacing="1"/>
              <w:contextualSpacing w:val="0"/>
              <w:jc w:val="both"/>
            </w:pPr>
            <w:r w:rsidRPr="006A037C">
              <w:t>TCI state activation by MAC CE before cell switch command for one or more than one candidate cells is allowed</w:t>
            </w:r>
          </w:p>
          <w:p w14:paraId="1843D8FA" w14:textId="77777777" w:rsidR="00C400A0" w:rsidRDefault="00C400A0" w:rsidP="009D76B7">
            <w:pPr>
              <w:rPr>
                <w:rFonts w:eastAsia="DengXian"/>
                <w:highlight w:val="green"/>
                <w:lang w:eastAsia="zh-CN"/>
              </w:rPr>
            </w:pPr>
          </w:p>
          <w:p w14:paraId="22CFC9F0" w14:textId="5098FD8D" w:rsidR="009D76B7" w:rsidRPr="00C400A0" w:rsidRDefault="009D76B7" w:rsidP="009D76B7">
            <w:pPr>
              <w:rPr>
                <w:rFonts w:eastAsia="DengXian"/>
                <w:b/>
                <w:highlight w:val="green"/>
                <w:lang w:eastAsia="zh-CN"/>
              </w:rPr>
            </w:pPr>
            <w:r w:rsidRPr="00C400A0">
              <w:rPr>
                <w:rFonts w:eastAsia="DengXian" w:hint="eastAsia"/>
                <w:b/>
                <w:highlight w:val="green"/>
                <w:lang w:eastAsia="zh-CN"/>
              </w:rPr>
              <w:t>A</w:t>
            </w:r>
            <w:r w:rsidRPr="00C400A0">
              <w:rPr>
                <w:rFonts w:eastAsia="DengXian"/>
                <w:b/>
                <w:highlight w:val="green"/>
                <w:lang w:eastAsia="zh-CN"/>
              </w:rPr>
              <w:t>greement</w:t>
            </w:r>
          </w:p>
          <w:p w14:paraId="1882B25D" w14:textId="77777777" w:rsidR="009D76B7" w:rsidRDefault="009D76B7" w:rsidP="009D76B7">
            <w:pPr>
              <w:pStyle w:val="ListParagraph"/>
              <w:numPr>
                <w:ilvl w:val="0"/>
                <w:numId w:val="38"/>
              </w:numPr>
              <w:tabs>
                <w:tab w:val="clear" w:pos="360"/>
                <w:tab w:val="left" w:pos="720"/>
                <w:tab w:val="left" w:pos="1440"/>
                <w:tab w:val="left" w:pos="2160"/>
              </w:tabs>
              <w:snapToGrid w:val="0"/>
              <w:spacing w:after="100" w:afterAutospacing="1"/>
              <w:ind w:left="720"/>
              <w:contextualSpacing w:val="0"/>
              <w:jc w:val="both"/>
            </w:pPr>
            <w:r>
              <w:rPr>
                <w:bCs/>
                <w:lang w:eastAsia="zh-CN"/>
              </w:rPr>
              <w:t xml:space="preserve">Absolute value and differential values are used for L1-RSRP reporting: </w:t>
            </w:r>
          </w:p>
          <w:p w14:paraId="690159C6" w14:textId="77777777" w:rsidR="009D76B7" w:rsidRDefault="009D76B7" w:rsidP="009D76B7">
            <w:pPr>
              <w:pStyle w:val="ListParagraph"/>
              <w:numPr>
                <w:ilvl w:val="1"/>
                <w:numId w:val="38"/>
              </w:numPr>
              <w:tabs>
                <w:tab w:val="clear" w:pos="1080"/>
                <w:tab w:val="left" w:pos="1440"/>
                <w:tab w:val="left" w:pos="2160"/>
              </w:tabs>
              <w:snapToGrid w:val="0"/>
              <w:spacing w:after="100" w:afterAutospacing="1"/>
              <w:ind w:left="1440"/>
              <w:contextualSpacing w:val="0"/>
              <w:jc w:val="both"/>
            </w:pPr>
            <w:r>
              <w:rPr>
                <w:bCs/>
                <w:lang w:eastAsia="zh-CN"/>
              </w:rPr>
              <w:t>For absolute L1-RSRP, the L1-RSRP value is quantized to a 7-bit value in the range [-140, -44] dBm with 1dB step size</w:t>
            </w:r>
          </w:p>
          <w:p w14:paraId="73DDDF69" w14:textId="77777777" w:rsidR="009D76B7" w:rsidRPr="00EF72C5" w:rsidRDefault="009D76B7" w:rsidP="009D76B7">
            <w:pPr>
              <w:pStyle w:val="ListParagraph"/>
              <w:numPr>
                <w:ilvl w:val="1"/>
                <w:numId w:val="38"/>
              </w:numPr>
              <w:tabs>
                <w:tab w:val="clear" w:pos="1080"/>
                <w:tab w:val="left" w:pos="1440"/>
                <w:tab w:val="left" w:pos="2160"/>
              </w:tabs>
              <w:snapToGrid w:val="0"/>
              <w:spacing w:after="100" w:afterAutospacing="1"/>
              <w:ind w:left="1440"/>
              <w:contextualSpacing w:val="0"/>
              <w:jc w:val="both"/>
            </w:pPr>
            <w:r>
              <w:rPr>
                <w:bCs/>
                <w:lang w:eastAsia="zh-CN"/>
              </w:rPr>
              <w:t>For differential L1-RSRP, the L1-RSRP value is quantized to a 4-bit value where the differential L1-RSRP value is computed with 2 dB step size from reference L1-RSRP value</w:t>
            </w:r>
          </w:p>
          <w:p w14:paraId="21D0C139" w14:textId="77777777" w:rsidR="009D76B7" w:rsidRDefault="009D76B7" w:rsidP="009D76B7">
            <w:pPr>
              <w:rPr>
                <w:rFonts w:eastAsia="DengXian"/>
                <w:lang w:eastAsia="zh-CN"/>
              </w:rPr>
            </w:pPr>
          </w:p>
          <w:p w14:paraId="609167C5" w14:textId="77777777" w:rsidR="009D76B7" w:rsidRPr="00C400A0" w:rsidRDefault="009D76B7" w:rsidP="009D76B7">
            <w:pPr>
              <w:pStyle w:val="ListParagraph"/>
              <w:snapToGrid w:val="0"/>
              <w:ind w:left="0"/>
              <w:jc w:val="both"/>
              <w:rPr>
                <w:b/>
                <w:bCs/>
                <w:highlight w:val="green"/>
                <w:lang w:eastAsia="zh-CN"/>
              </w:rPr>
            </w:pPr>
            <w:r w:rsidRPr="00C400A0">
              <w:rPr>
                <w:rFonts w:hint="eastAsia"/>
                <w:b/>
                <w:bCs/>
                <w:highlight w:val="green"/>
                <w:lang w:eastAsia="zh-CN"/>
              </w:rPr>
              <w:t>A</w:t>
            </w:r>
            <w:r w:rsidRPr="00C400A0">
              <w:rPr>
                <w:b/>
                <w:bCs/>
                <w:highlight w:val="green"/>
                <w:lang w:eastAsia="zh-CN"/>
              </w:rPr>
              <w:t>greement</w:t>
            </w:r>
          </w:p>
          <w:p w14:paraId="4546D605" w14:textId="77777777" w:rsidR="009D76B7" w:rsidRPr="0037527D" w:rsidRDefault="009D76B7" w:rsidP="009D76B7">
            <w:pPr>
              <w:pStyle w:val="ListParagraph"/>
              <w:snapToGrid w:val="0"/>
              <w:ind w:left="0"/>
              <w:jc w:val="both"/>
              <w:rPr>
                <w:bCs/>
                <w:lang w:eastAsia="zh-CN"/>
              </w:rPr>
            </w:pPr>
            <w:r w:rsidRPr="0037527D">
              <w:rPr>
                <w:bCs/>
                <w:lang w:eastAsia="zh-CN"/>
              </w:rPr>
              <w:t xml:space="preserve">SSBRI among configured candidate cells is included for each L1-RSRP report </w:t>
            </w:r>
          </w:p>
          <w:p w14:paraId="498D5568" w14:textId="406958F0" w:rsidR="009D76B7" w:rsidRPr="00F12AE0" w:rsidRDefault="009D76B7" w:rsidP="009D76B7">
            <w:pPr>
              <w:pStyle w:val="ListParagraph"/>
              <w:numPr>
                <w:ilvl w:val="0"/>
                <w:numId w:val="38"/>
              </w:numPr>
              <w:tabs>
                <w:tab w:val="clear" w:pos="360"/>
                <w:tab w:val="left" w:pos="720"/>
                <w:tab w:val="left" w:pos="1440"/>
              </w:tabs>
              <w:snapToGrid w:val="0"/>
              <w:spacing w:after="100" w:afterAutospacing="1"/>
              <w:ind w:left="720"/>
              <w:contextualSpacing w:val="0"/>
              <w:jc w:val="both"/>
            </w:pPr>
            <w:r w:rsidRPr="005C50E1">
              <w:t xml:space="preserve">The bit size of SSBRI is </w:t>
            </w:r>
            <m:oMath>
              <m:d>
                <m:dPr>
                  <m:begChr m:val="⌈"/>
                  <m:endChr m:val="⌉"/>
                  <m:ctrlPr>
                    <w:rPr>
                      <w:rFonts w:ascii="Cambria Math" w:hAnsi="Cambria Math"/>
                      <w:i/>
                      <w:lang w:val="en-US" w:eastAsia="zh-CN"/>
                    </w:rPr>
                  </m:ctrlPr>
                </m:dPr>
                <m:e>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lang w:val="en-US" w:eastAsia="zh-CN"/>
                            </w:rPr>
                            <m:t>log</m:t>
                          </m:r>
                        </m:e>
                        <m:sub>
                          <m:r>
                            <w:rPr>
                              <w:rFonts w:ascii="Cambria Math"/>
                              <w:lang w:val="en-US" w:eastAsia="zh-CN"/>
                            </w:rPr>
                            <m:t>2</m:t>
                          </m:r>
                        </m:sub>
                      </m:sSub>
                    </m:fName>
                    <m:e>
                      <m:d>
                        <m:dPr>
                          <m:ctrlPr>
                            <w:rPr>
                              <w:rFonts w:ascii="Cambria Math" w:hAnsi="Cambria Math"/>
                              <w:i/>
                              <w:lang w:val="en-US" w:eastAsia="zh-CN"/>
                            </w:rPr>
                          </m:ctrlPr>
                        </m:dPr>
                        <m:e>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e>
                      </m:d>
                    </m:e>
                  </m:func>
                </m:e>
              </m:d>
            </m:oMath>
            <w:r w:rsidRPr="005C50E1">
              <w:rPr>
                <w:lang w:val="en-US" w:eastAsia="zh-CN"/>
              </w:rPr>
              <w:t xml:space="preserve">where </w:t>
            </w:r>
            <m:oMath>
              <m:sSubSup>
                <m:sSubSupPr>
                  <m:ctrlPr>
                    <w:rPr>
                      <w:rFonts w:ascii="Cambria Math" w:hAnsi="Cambria Math"/>
                      <w:i/>
                      <w:lang w:val="en-US" w:eastAsia="zh-CN"/>
                    </w:rPr>
                  </m:ctrlPr>
                </m:sSubSupPr>
                <m:e>
                  <m:r>
                    <w:rPr>
                      <w:rFonts w:ascii="Cambria Math"/>
                      <w:lang w:val="en-US" w:eastAsia="zh-CN"/>
                    </w:rPr>
                    <m:t>K</m:t>
                  </m:r>
                </m:e>
                <m:sub>
                  <m:r>
                    <w:rPr>
                      <w:rFonts w:ascii="Cambria Math"/>
                      <w:lang w:val="en-US" w:eastAsia="zh-CN"/>
                    </w:rPr>
                    <m:t>s</m:t>
                  </m:r>
                </m:sub>
                <m:sup>
                  <m:r>
                    <m:rPr>
                      <m:nor/>
                    </m:rPr>
                    <w:rPr>
                      <w:rFonts w:ascii="Cambria Math"/>
                      <w:lang w:val="en-US" w:eastAsia="zh-CN"/>
                    </w:rPr>
                    <m:t>SSB</m:t>
                  </m:r>
                  <m:ctrlPr>
                    <w:rPr>
                      <w:rFonts w:ascii="Cambria Math" w:hAnsi="Cambria Math"/>
                      <w:lang w:val="en-US" w:eastAsia="zh-CN"/>
                    </w:rPr>
                  </m:ctrlPr>
                </m:sup>
              </m:sSubSup>
            </m:oMath>
            <w:r w:rsidRPr="005C50E1">
              <w:rPr>
                <w:lang w:val="en-US" w:eastAsia="zh-CN"/>
              </w:rPr>
              <w:t xml:space="preserve"> is the number of configured SSBs </w:t>
            </w:r>
            <w:r w:rsidRPr="005C50E1">
              <w:t xml:space="preserve">in the corresponding resource set </w:t>
            </w:r>
            <w:r w:rsidRPr="005C50E1">
              <w:rPr>
                <w:lang w:val="en-US" w:eastAsia="zh-CN"/>
              </w:rPr>
              <w:t>for the report</w:t>
            </w:r>
          </w:p>
          <w:p w14:paraId="4E125D95" w14:textId="77777777" w:rsidR="009D76B7" w:rsidRPr="0037527D" w:rsidRDefault="009D76B7" w:rsidP="009D76B7">
            <w:pPr>
              <w:pStyle w:val="ListParagraph"/>
              <w:numPr>
                <w:ilvl w:val="0"/>
                <w:numId w:val="38"/>
              </w:numPr>
              <w:tabs>
                <w:tab w:val="clear" w:pos="360"/>
                <w:tab w:val="left" w:pos="720"/>
                <w:tab w:val="left" w:pos="1440"/>
                <w:tab w:val="left" w:pos="2160"/>
              </w:tabs>
              <w:snapToGrid w:val="0"/>
              <w:spacing w:after="100" w:afterAutospacing="1"/>
              <w:ind w:left="720"/>
              <w:contextualSpacing w:val="0"/>
              <w:jc w:val="both"/>
              <w:rPr>
                <w:rFonts w:eastAsia="DengXian"/>
                <w:lang w:eastAsia="zh-CN"/>
              </w:rPr>
            </w:pPr>
            <w:r>
              <w:rPr>
                <w:lang w:eastAsia="zh-CN"/>
              </w:rPr>
              <w:t>The following format is used for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5071"/>
            </w:tblGrid>
            <w:tr w:rsidR="009D76B7" w:rsidRPr="00ED4AF8" w14:paraId="4D2439C9" w14:textId="77777777" w:rsidTr="00110D4B">
              <w:trPr>
                <w:trHeight w:val="20"/>
                <w:jc w:val="center"/>
              </w:trPr>
              <w:tc>
                <w:tcPr>
                  <w:tcW w:w="1555" w:type="dxa"/>
                  <w:shd w:val="clear" w:color="auto" w:fill="E0E0E0"/>
                  <w:vAlign w:val="center"/>
                </w:tcPr>
                <w:p w14:paraId="319CFF10" w14:textId="77777777" w:rsidR="009D76B7" w:rsidRPr="00ED4AF8" w:rsidRDefault="009D76B7" w:rsidP="009D76B7">
                  <w:pPr>
                    <w:pStyle w:val="TAH"/>
                    <w:ind w:left="800"/>
                    <w:rPr>
                      <w:lang w:eastAsia="zh-CN"/>
                    </w:rPr>
                  </w:pPr>
                  <w:bookmarkStart w:id="1" w:name="MCCQCTEMPBM_00000414"/>
                  <w:r w:rsidRPr="00ED4AF8">
                    <w:rPr>
                      <w:rFonts w:hint="eastAsia"/>
                      <w:lang w:eastAsia="zh-CN"/>
                    </w:rPr>
                    <w:t>CSI report number</w:t>
                  </w:r>
                </w:p>
              </w:tc>
              <w:tc>
                <w:tcPr>
                  <w:tcW w:w="5071" w:type="dxa"/>
                  <w:shd w:val="clear" w:color="auto" w:fill="E0E0E0"/>
                  <w:vAlign w:val="center"/>
                </w:tcPr>
                <w:p w14:paraId="6EF1CBCC" w14:textId="77777777" w:rsidR="009D76B7" w:rsidRPr="00ED4AF8" w:rsidRDefault="009D76B7" w:rsidP="009D76B7">
                  <w:pPr>
                    <w:pStyle w:val="TAH"/>
                    <w:ind w:left="800"/>
                    <w:rPr>
                      <w:lang w:eastAsia="zh-CN"/>
                    </w:rPr>
                  </w:pPr>
                  <w:r w:rsidRPr="00ED4AF8">
                    <w:rPr>
                      <w:rFonts w:hint="eastAsia"/>
                      <w:lang w:eastAsia="zh-CN"/>
                    </w:rPr>
                    <w:t>CSI fields</w:t>
                  </w:r>
                </w:p>
              </w:tc>
            </w:tr>
            <w:tr w:rsidR="009D76B7" w:rsidRPr="00ED4AF8" w14:paraId="5F055C63" w14:textId="77777777" w:rsidTr="00110D4B">
              <w:trPr>
                <w:trHeight w:val="20"/>
                <w:jc w:val="center"/>
              </w:trPr>
              <w:tc>
                <w:tcPr>
                  <w:tcW w:w="1555" w:type="dxa"/>
                  <w:vMerge w:val="restart"/>
                  <w:vAlign w:val="center"/>
                </w:tcPr>
                <w:p w14:paraId="01C9A46C" w14:textId="77777777" w:rsidR="009D76B7" w:rsidRPr="00ED4AF8" w:rsidRDefault="009D76B7" w:rsidP="009D76B7">
                  <w:pPr>
                    <w:pStyle w:val="TAC"/>
                    <w:rPr>
                      <w:lang w:eastAsia="zh-CN"/>
                    </w:rPr>
                  </w:pPr>
                  <w:r w:rsidRPr="00ED4AF8">
                    <w:rPr>
                      <w:rFonts w:hint="eastAsia"/>
                      <w:lang w:eastAsia="zh-CN"/>
                    </w:rPr>
                    <w:t>CSI report #n</w:t>
                  </w:r>
                </w:p>
              </w:tc>
              <w:tc>
                <w:tcPr>
                  <w:tcW w:w="5071" w:type="dxa"/>
                  <w:vAlign w:val="center"/>
                </w:tcPr>
                <w:p w14:paraId="2FB572E4" w14:textId="77777777" w:rsidR="009D76B7" w:rsidRPr="00ED4AF8" w:rsidRDefault="009D76B7" w:rsidP="009D76B7">
                  <w:pPr>
                    <w:pStyle w:val="TAC"/>
                    <w:rPr>
                      <w:lang w:eastAsia="zh-CN"/>
                    </w:rPr>
                  </w:pPr>
                  <w:r w:rsidRPr="00ED4AF8">
                    <w:rPr>
                      <w:lang w:eastAsia="zh-CN"/>
                    </w:rPr>
                    <w:t>SSBRI</w:t>
                  </w:r>
                  <w:r w:rsidRPr="00ED4AF8">
                    <w:rPr>
                      <w:rFonts w:hint="eastAsia"/>
                      <w:lang w:eastAsia="zh-CN"/>
                    </w:rPr>
                    <w:t xml:space="preserve"> #1 as in Table 6.3.1.1.2-6, if reported</w:t>
                  </w:r>
                </w:p>
              </w:tc>
            </w:tr>
            <w:tr w:rsidR="009D76B7" w:rsidRPr="00ED4AF8" w14:paraId="446387E6" w14:textId="77777777" w:rsidTr="00110D4B">
              <w:trPr>
                <w:trHeight w:val="20"/>
                <w:jc w:val="center"/>
              </w:trPr>
              <w:tc>
                <w:tcPr>
                  <w:tcW w:w="1555" w:type="dxa"/>
                  <w:vMerge/>
                  <w:vAlign w:val="center"/>
                </w:tcPr>
                <w:p w14:paraId="6BB61E59" w14:textId="77777777" w:rsidR="009D76B7" w:rsidRPr="00ED4AF8" w:rsidRDefault="009D76B7" w:rsidP="009D76B7">
                  <w:pPr>
                    <w:pStyle w:val="TAC"/>
                    <w:rPr>
                      <w:lang w:eastAsia="zh-CN"/>
                    </w:rPr>
                  </w:pPr>
                </w:p>
              </w:tc>
              <w:tc>
                <w:tcPr>
                  <w:tcW w:w="5071" w:type="dxa"/>
                  <w:vAlign w:val="center"/>
                </w:tcPr>
                <w:p w14:paraId="44B73B1C" w14:textId="77777777" w:rsidR="009D76B7" w:rsidRPr="00ED4AF8" w:rsidRDefault="009D76B7" w:rsidP="009D76B7">
                  <w:pPr>
                    <w:pStyle w:val="TAC"/>
                    <w:rPr>
                      <w:lang w:eastAsia="zh-CN"/>
                    </w:rPr>
                  </w:pPr>
                  <w:r w:rsidRPr="00ED4AF8">
                    <w:rPr>
                      <w:lang w:eastAsia="zh-CN"/>
                    </w:rPr>
                    <w:t>SSBRI</w:t>
                  </w:r>
                  <w:r w:rsidRPr="00ED4AF8">
                    <w:rPr>
                      <w:rFonts w:hint="eastAsia"/>
                      <w:lang w:eastAsia="zh-CN"/>
                    </w:rPr>
                    <w:t xml:space="preserve"> #2 as in Table 6.3.1.1.2-6, if reported</w:t>
                  </w:r>
                </w:p>
              </w:tc>
            </w:tr>
            <w:tr w:rsidR="009D76B7" w:rsidRPr="00ED4AF8" w14:paraId="22F7DD89" w14:textId="77777777" w:rsidTr="00110D4B">
              <w:trPr>
                <w:trHeight w:val="20"/>
                <w:jc w:val="center"/>
              </w:trPr>
              <w:tc>
                <w:tcPr>
                  <w:tcW w:w="1555" w:type="dxa"/>
                  <w:vMerge/>
                  <w:vAlign w:val="center"/>
                </w:tcPr>
                <w:p w14:paraId="39615D85" w14:textId="77777777" w:rsidR="009D76B7" w:rsidRPr="00ED4AF8" w:rsidRDefault="009D76B7" w:rsidP="009D76B7">
                  <w:pPr>
                    <w:pStyle w:val="TAC"/>
                    <w:rPr>
                      <w:lang w:eastAsia="zh-CN"/>
                    </w:rPr>
                  </w:pPr>
                </w:p>
              </w:tc>
              <w:tc>
                <w:tcPr>
                  <w:tcW w:w="5071" w:type="dxa"/>
                  <w:vAlign w:val="center"/>
                </w:tcPr>
                <w:p w14:paraId="674D7E6C" w14:textId="77777777" w:rsidR="009D76B7" w:rsidRPr="00ED4AF8" w:rsidRDefault="009D76B7" w:rsidP="009D76B7">
                  <w:pPr>
                    <w:pStyle w:val="TAC"/>
                    <w:rPr>
                      <w:lang w:eastAsia="zh-CN"/>
                    </w:rPr>
                  </w:pPr>
                  <w:r>
                    <w:rPr>
                      <w:lang w:eastAsia="zh-CN"/>
                    </w:rPr>
                    <w:t>:</w:t>
                  </w:r>
                </w:p>
              </w:tc>
            </w:tr>
            <w:tr w:rsidR="009D76B7" w:rsidRPr="00ED4AF8" w14:paraId="2BFC961B" w14:textId="77777777" w:rsidTr="00110D4B">
              <w:trPr>
                <w:trHeight w:val="20"/>
                <w:jc w:val="center"/>
              </w:trPr>
              <w:tc>
                <w:tcPr>
                  <w:tcW w:w="1555" w:type="dxa"/>
                  <w:vMerge/>
                  <w:vAlign w:val="center"/>
                </w:tcPr>
                <w:p w14:paraId="19FAA49E" w14:textId="77777777" w:rsidR="009D76B7" w:rsidRPr="00ED4AF8" w:rsidRDefault="009D76B7" w:rsidP="009D76B7">
                  <w:pPr>
                    <w:pStyle w:val="TAC"/>
                    <w:rPr>
                      <w:lang w:eastAsia="zh-CN"/>
                    </w:rPr>
                  </w:pPr>
                </w:p>
              </w:tc>
              <w:tc>
                <w:tcPr>
                  <w:tcW w:w="5071" w:type="dxa"/>
                  <w:vAlign w:val="center"/>
                </w:tcPr>
                <w:p w14:paraId="3F89FEB1" w14:textId="77777777" w:rsidR="009D76B7" w:rsidRPr="00ED4AF8" w:rsidRDefault="009D76B7" w:rsidP="009D76B7">
                  <w:pPr>
                    <w:pStyle w:val="TAC"/>
                    <w:rPr>
                      <w:lang w:eastAsia="zh-CN"/>
                    </w:rPr>
                  </w:pPr>
                  <w:r w:rsidRPr="00ED4AF8">
                    <w:rPr>
                      <w:lang w:eastAsia="zh-CN"/>
                    </w:rPr>
                    <w:t>SSBRI</w:t>
                  </w:r>
                  <w:r w:rsidRPr="00ED4AF8">
                    <w:rPr>
                      <w:rFonts w:hint="eastAsia"/>
                      <w:lang w:eastAsia="zh-CN"/>
                    </w:rPr>
                    <w:t xml:space="preserve"> #</w:t>
                  </w:r>
                  <w:r>
                    <w:rPr>
                      <w:lang w:eastAsia="zh-CN"/>
                    </w:rPr>
                    <w:t>L*M</w:t>
                  </w:r>
                  <w:r w:rsidRPr="00ED4AF8">
                    <w:rPr>
                      <w:rFonts w:hint="eastAsia"/>
                      <w:lang w:eastAsia="zh-CN"/>
                    </w:rPr>
                    <w:t xml:space="preserve"> as in Table 6.3.1.1.2-6, if reported</w:t>
                  </w:r>
                </w:p>
              </w:tc>
            </w:tr>
            <w:tr w:rsidR="009D76B7" w:rsidRPr="00ED4AF8" w14:paraId="71C98EE9" w14:textId="77777777" w:rsidTr="00110D4B">
              <w:trPr>
                <w:trHeight w:val="20"/>
                <w:jc w:val="center"/>
              </w:trPr>
              <w:tc>
                <w:tcPr>
                  <w:tcW w:w="1555" w:type="dxa"/>
                  <w:vMerge/>
                  <w:vAlign w:val="center"/>
                </w:tcPr>
                <w:p w14:paraId="1417606E" w14:textId="77777777" w:rsidR="009D76B7" w:rsidRPr="00ED4AF8" w:rsidRDefault="009D76B7" w:rsidP="009D76B7">
                  <w:pPr>
                    <w:pStyle w:val="TAC"/>
                    <w:rPr>
                      <w:lang w:eastAsia="zh-CN"/>
                    </w:rPr>
                  </w:pPr>
                </w:p>
              </w:tc>
              <w:tc>
                <w:tcPr>
                  <w:tcW w:w="5071" w:type="dxa"/>
                  <w:vAlign w:val="center"/>
                </w:tcPr>
                <w:p w14:paraId="5FDB0E89" w14:textId="77777777" w:rsidR="009D76B7" w:rsidRPr="00ED4AF8" w:rsidRDefault="009D76B7" w:rsidP="009D76B7">
                  <w:pPr>
                    <w:pStyle w:val="TAC"/>
                    <w:rPr>
                      <w:lang w:eastAsia="zh-CN"/>
                    </w:rPr>
                  </w:pPr>
                  <w:r w:rsidRPr="00ED4AF8">
                    <w:rPr>
                      <w:rFonts w:hint="eastAsia"/>
                      <w:lang w:eastAsia="zh-CN"/>
                    </w:rPr>
                    <w:t>RSRP #1 as in Table 6.3.1.1.2-6, if reported</w:t>
                  </w:r>
                </w:p>
              </w:tc>
            </w:tr>
            <w:tr w:rsidR="009D76B7" w:rsidRPr="00ED4AF8" w14:paraId="5BDAC094" w14:textId="77777777" w:rsidTr="00110D4B">
              <w:trPr>
                <w:trHeight w:val="20"/>
                <w:jc w:val="center"/>
              </w:trPr>
              <w:tc>
                <w:tcPr>
                  <w:tcW w:w="1555" w:type="dxa"/>
                  <w:vMerge/>
                  <w:vAlign w:val="center"/>
                </w:tcPr>
                <w:p w14:paraId="5C7C651F" w14:textId="77777777" w:rsidR="009D76B7" w:rsidRPr="00ED4AF8" w:rsidRDefault="009D76B7" w:rsidP="009D76B7">
                  <w:pPr>
                    <w:pStyle w:val="TAC"/>
                    <w:rPr>
                      <w:lang w:eastAsia="zh-CN"/>
                    </w:rPr>
                  </w:pPr>
                </w:p>
              </w:tc>
              <w:tc>
                <w:tcPr>
                  <w:tcW w:w="5071" w:type="dxa"/>
                  <w:vAlign w:val="center"/>
                </w:tcPr>
                <w:p w14:paraId="2B40466E" w14:textId="77777777" w:rsidR="009D76B7" w:rsidRPr="00ED4AF8" w:rsidRDefault="009D76B7" w:rsidP="009D76B7">
                  <w:pPr>
                    <w:pStyle w:val="TAC"/>
                    <w:rPr>
                      <w:lang w:eastAsia="zh-CN"/>
                    </w:rPr>
                  </w:pPr>
                  <w:r w:rsidRPr="00ED4AF8">
                    <w:rPr>
                      <w:rFonts w:hint="eastAsia"/>
                      <w:lang w:eastAsia="zh-CN"/>
                    </w:rPr>
                    <w:t>Differential RSRP #2 as in Table 6.3.1.1.2-6, if reported</w:t>
                  </w:r>
                </w:p>
              </w:tc>
            </w:tr>
            <w:tr w:rsidR="009D76B7" w:rsidRPr="00ED4AF8" w14:paraId="7A90BE08" w14:textId="77777777" w:rsidTr="00110D4B">
              <w:trPr>
                <w:trHeight w:val="20"/>
                <w:jc w:val="center"/>
              </w:trPr>
              <w:tc>
                <w:tcPr>
                  <w:tcW w:w="1555" w:type="dxa"/>
                  <w:vMerge/>
                  <w:vAlign w:val="center"/>
                </w:tcPr>
                <w:p w14:paraId="721AC6B4" w14:textId="77777777" w:rsidR="009D76B7" w:rsidRPr="00ED4AF8" w:rsidRDefault="009D76B7" w:rsidP="009D76B7">
                  <w:pPr>
                    <w:pStyle w:val="TAC"/>
                    <w:rPr>
                      <w:lang w:eastAsia="zh-CN"/>
                    </w:rPr>
                  </w:pPr>
                </w:p>
              </w:tc>
              <w:tc>
                <w:tcPr>
                  <w:tcW w:w="5071" w:type="dxa"/>
                  <w:vAlign w:val="center"/>
                </w:tcPr>
                <w:p w14:paraId="0845D889" w14:textId="77777777" w:rsidR="009D76B7" w:rsidRPr="00ED4AF8" w:rsidRDefault="009D76B7" w:rsidP="009D76B7">
                  <w:pPr>
                    <w:pStyle w:val="TAC"/>
                    <w:rPr>
                      <w:lang w:eastAsia="zh-CN"/>
                    </w:rPr>
                  </w:pPr>
                  <w:r>
                    <w:rPr>
                      <w:lang w:eastAsia="zh-CN"/>
                    </w:rPr>
                    <w:t>:</w:t>
                  </w:r>
                </w:p>
              </w:tc>
            </w:tr>
            <w:tr w:rsidR="009D76B7" w:rsidRPr="00ED4AF8" w14:paraId="52E9D0C5" w14:textId="77777777" w:rsidTr="00110D4B">
              <w:trPr>
                <w:trHeight w:val="211"/>
                <w:jc w:val="center"/>
              </w:trPr>
              <w:tc>
                <w:tcPr>
                  <w:tcW w:w="1555" w:type="dxa"/>
                  <w:vMerge/>
                  <w:vAlign w:val="center"/>
                </w:tcPr>
                <w:p w14:paraId="1DD736F0" w14:textId="77777777" w:rsidR="009D76B7" w:rsidRPr="00ED4AF8" w:rsidRDefault="009D76B7" w:rsidP="009D76B7">
                  <w:pPr>
                    <w:pStyle w:val="TAC"/>
                    <w:rPr>
                      <w:lang w:eastAsia="zh-CN"/>
                    </w:rPr>
                  </w:pPr>
                </w:p>
              </w:tc>
              <w:tc>
                <w:tcPr>
                  <w:tcW w:w="5071" w:type="dxa"/>
                  <w:vAlign w:val="center"/>
                </w:tcPr>
                <w:p w14:paraId="64635CBE" w14:textId="77777777" w:rsidR="009D76B7" w:rsidRPr="00ED4AF8" w:rsidRDefault="009D76B7" w:rsidP="009D76B7">
                  <w:pPr>
                    <w:pStyle w:val="TAC"/>
                    <w:rPr>
                      <w:lang w:eastAsia="zh-CN"/>
                    </w:rPr>
                  </w:pPr>
                  <w:r w:rsidRPr="00ED4AF8">
                    <w:rPr>
                      <w:rFonts w:hint="eastAsia"/>
                      <w:lang w:eastAsia="zh-CN"/>
                    </w:rPr>
                    <w:t>Differential RSRP #</w:t>
                  </w:r>
                  <w:r>
                    <w:rPr>
                      <w:lang w:eastAsia="zh-CN"/>
                    </w:rPr>
                    <w:t>L*M</w:t>
                  </w:r>
                  <w:r w:rsidRPr="00ED4AF8">
                    <w:rPr>
                      <w:rFonts w:hint="eastAsia"/>
                      <w:lang w:eastAsia="zh-CN"/>
                    </w:rPr>
                    <w:t xml:space="preserve"> as in Table 6.3.1.1.2-6, if reported</w:t>
                  </w:r>
                </w:p>
              </w:tc>
            </w:tr>
            <w:bookmarkEnd w:id="1"/>
          </w:tbl>
          <w:p w14:paraId="5F424A9B" w14:textId="77777777" w:rsidR="009D3047" w:rsidRDefault="009D3047" w:rsidP="00C9672B"/>
          <w:p w14:paraId="57476F0E" w14:textId="0E97591C" w:rsidR="009D3047" w:rsidRPr="002F1286" w:rsidRDefault="009D3047" w:rsidP="00C9672B"/>
        </w:tc>
      </w:tr>
    </w:tbl>
    <w:p w14:paraId="3F8764C2" w14:textId="77777777" w:rsidR="0006572C" w:rsidRPr="00C85034" w:rsidRDefault="0006572C" w:rsidP="00C85034">
      <w:pPr>
        <w:widowControl w:val="0"/>
        <w:spacing w:afterLines="100" w:after="240" w:line="276" w:lineRule="auto"/>
        <w:jc w:val="both"/>
        <w:rPr>
          <w:kern w:val="2"/>
          <w:sz w:val="24"/>
          <w:szCs w:val="24"/>
          <w:lang w:eastAsia="zh-TW"/>
        </w:rPr>
      </w:pPr>
    </w:p>
    <w:p w14:paraId="48313633" w14:textId="77777777" w:rsidR="00C85034" w:rsidRDefault="00C85034" w:rsidP="00C85034">
      <w:pPr>
        <w:keepNext/>
        <w:keepLines/>
        <w:numPr>
          <w:ilvl w:val="0"/>
          <w:numId w:val="5"/>
        </w:numPr>
        <w:pBdr>
          <w:top w:val="single" w:sz="12" w:space="3" w:color="auto"/>
        </w:pBdr>
        <w:spacing w:afterLines="50" w:after="120"/>
        <w:outlineLvl w:val="0"/>
        <w:rPr>
          <w:rFonts w:ascii="Arial" w:hAnsi="Arial" w:cs="Arial"/>
          <w:b/>
          <w:sz w:val="32"/>
          <w:lang w:eastAsia="zh-TW"/>
        </w:rPr>
      </w:pPr>
      <w:r w:rsidRPr="00C85034">
        <w:rPr>
          <w:rFonts w:ascii="Arial" w:hAnsi="Arial" w:cs="Arial" w:hint="eastAsia"/>
          <w:b/>
          <w:sz w:val="32"/>
          <w:lang w:eastAsia="zh-TW"/>
        </w:rPr>
        <w:lastRenderedPageBreak/>
        <w:t>Discussion</w:t>
      </w:r>
    </w:p>
    <w:p w14:paraId="22F9268F" w14:textId="77777777" w:rsidR="00682204" w:rsidRPr="00C85034" w:rsidRDefault="00392D2C" w:rsidP="00682204">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indication</w:t>
      </w:r>
    </w:p>
    <w:p w14:paraId="0BC177E6" w14:textId="77777777" w:rsidR="000116A1" w:rsidRDefault="000116A1" w:rsidP="00D4514A">
      <w:pPr>
        <w:spacing w:after="180" w:line="276" w:lineRule="auto"/>
        <w:rPr>
          <w:b/>
          <w:sz w:val="24"/>
          <w:u w:val="single"/>
          <w:lang w:val="en-US" w:eastAsia="zh-TW"/>
        </w:rPr>
      </w:pPr>
    </w:p>
    <w:tbl>
      <w:tblPr>
        <w:tblStyle w:val="TableGrid"/>
        <w:tblW w:w="0" w:type="auto"/>
        <w:tblLook w:val="04A0" w:firstRow="1" w:lastRow="0" w:firstColumn="1" w:lastColumn="0" w:noHBand="0" w:noVBand="1"/>
      </w:tblPr>
      <w:tblGrid>
        <w:gridCol w:w="9621"/>
      </w:tblGrid>
      <w:tr w:rsidR="00852E6E" w14:paraId="29EAB99C" w14:textId="77777777" w:rsidTr="00110D4B">
        <w:tc>
          <w:tcPr>
            <w:tcW w:w="9621" w:type="dxa"/>
          </w:tcPr>
          <w:p w14:paraId="3C9F2B4C" w14:textId="77777777" w:rsidR="00852E6E" w:rsidRPr="00D93D48" w:rsidRDefault="00852E6E" w:rsidP="00110D4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13</w:t>
            </w:r>
          </w:p>
          <w:p w14:paraId="5BBAE22C" w14:textId="77777777" w:rsidR="00852E6E" w:rsidRPr="004D59E9" w:rsidRDefault="00852E6E" w:rsidP="00110D4B">
            <w:pPr>
              <w:rPr>
                <w:u w:val="single"/>
              </w:rPr>
            </w:pPr>
            <w:r w:rsidRPr="004D59E9">
              <w:rPr>
                <w:b/>
                <w:bCs/>
                <w:u w:val="single"/>
              </w:rPr>
              <w:t>Conclusion</w:t>
            </w:r>
          </w:p>
          <w:p w14:paraId="2B838B86" w14:textId="77777777" w:rsidR="00852E6E" w:rsidRPr="003822F3" w:rsidRDefault="00852E6E" w:rsidP="00110D4B">
            <w:r w:rsidRPr="003822F3">
              <w:t>There is no consensus</w:t>
            </w:r>
            <w:r>
              <w:t xml:space="preserve"> to</w:t>
            </w:r>
            <w:r w:rsidRPr="003822F3">
              <w:t> </w:t>
            </w:r>
            <w:r>
              <w:t xml:space="preserve">introduce additional mechanism </w:t>
            </w:r>
            <w:r w:rsidRPr="003822F3">
              <w:t xml:space="preserve">to </w:t>
            </w:r>
            <w:r>
              <w:t>support</w:t>
            </w:r>
            <w:r w:rsidRPr="003822F3">
              <w:t xml:space="preserve"> the following procedures prior to</w:t>
            </w:r>
            <w:r>
              <w:t xml:space="preserve"> and joint</w:t>
            </w:r>
            <w:r w:rsidRPr="003822F3">
              <w:t xml:space="preserve"> </w:t>
            </w:r>
            <w:r>
              <w:t xml:space="preserve">with </w:t>
            </w:r>
            <w:r w:rsidRPr="003822F3">
              <w:t>the reception of L1/L2 cell switch command aiming at the reduction of handover delay/interruption in Rel-18 LTM</w:t>
            </w:r>
          </w:p>
          <w:p w14:paraId="708C6FD7" w14:textId="77777777" w:rsidR="00852E6E" w:rsidRDefault="00852E6E" w:rsidP="00110D4B">
            <w:r w:rsidRPr="003822F3">
              <w:t xml:space="preserve">-        TRS tracking for candidate cells </w:t>
            </w:r>
          </w:p>
          <w:p w14:paraId="56AB74FA" w14:textId="77777777" w:rsidR="00852E6E" w:rsidRPr="000B45E8" w:rsidRDefault="00852E6E" w:rsidP="00110D4B">
            <w:r w:rsidRPr="00FE4CCE">
              <w:t>FFS: </w:t>
            </w:r>
            <w:r w:rsidRPr="000B45E8">
              <w:t>Whether/How the QCL reference information of TCI states of the candidate cell should be mapped to the source SSB</w:t>
            </w:r>
          </w:p>
          <w:p w14:paraId="0AB38DFD" w14:textId="77777777" w:rsidR="00852E6E" w:rsidRPr="00FE4CCE" w:rsidRDefault="00852E6E" w:rsidP="00110D4B">
            <w:r w:rsidRPr="000B45E8">
              <w:t>Note: At least</w:t>
            </w:r>
            <w:r w:rsidRPr="00FE4CCE">
              <w:t xml:space="preserve"> for the candidate cells which are current serving cells, TRS tracking prior to cell switch command </w:t>
            </w:r>
            <w:r>
              <w:t>is</w:t>
            </w:r>
            <w:r w:rsidRPr="00FE4CCE">
              <w:t xml:space="preserve"> supported</w:t>
            </w:r>
          </w:p>
          <w:p w14:paraId="5E245CE6" w14:textId="77777777" w:rsidR="00852E6E" w:rsidRDefault="00852E6E" w:rsidP="00110D4B">
            <w:pPr>
              <w:spacing w:line="0" w:lineRule="atLeast"/>
            </w:pPr>
          </w:p>
          <w:p w14:paraId="1502A0AC" w14:textId="3F0B8CA4" w:rsidR="00126AFD" w:rsidRPr="00D93D48" w:rsidRDefault="00126AFD" w:rsidP="00126AFD">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14</w:t>
            </w:r>
          </w:p>
          <w:p w14:paraId="05B3244D" w14:textId="77777777" w:rsidR="00126AFD" w:rsidRPr="00430C6D" w:rsidRDefault="00126AFD" w:rsidP="00126AFD">
            <w:pPr>
              <w:rPr>
                <w:highlight w:val="green"/>
              </w:rPr>
            </w:pPr>
            <w:r w:rsidRPr="00430C6D">
              <w:rPr>
                <w:b/>
                <w:bCs/>
                <w:highlight w:val="green"/>
              </w:rPr>
              <w:t>Agreement</w:t>
            </w:r>
          </w:p>
          <w:p w14:paraId="44844ED3" w14:textId="77777777" w:rsidR="00126AFD" w:rsidRDefault="00126AFD" w:rsidP="00126AFD">
            <w:r>
              <w:t xml:space="preserve">In R18 LTM, on the QCL source of the TCI state before/during the cell switch command, </w:t>
            </w:r>
          </w:p>
          <w:p w14:paraId="22D0DEFA" w14:textId="77777777" w:rsidR="00126AFD" w:rsidRPr="00C922E0" w:rsidRDefault="00126AFD" w:rsidP="00126AFD">
            <w:pPr>
              <w:pStyle w:val="ListParagraph"/>
              <w:numPr>
                <w:ilvl w:val="0"/>
                <w:numId w:val="40"/>
              </w:numPr>
              <w:snapToGrid w:val="0"/>
              <w:spacing w:after="100" w:afterAutospacing="1"/>
              <w:contextualSpacing w:val="0"/>
              <w:jc w:val="both"/>
            </w:pPr>
            <w:r w:rsidRPr="00C922E0">
              <w:t>SSB or TRS can be configured in a TCI state for the candidate cell(s) before/during cell switch command</w:t>
            </w:r>
          </w:p>
          <w:p w14:paraId="4206ECFE" w14:textId="77777777" w:rsidR="00126AFD" w:rsidRPr="00C922E0" w:rsidRDefault="00126AFD" w:rsidP="00126AFD">
            <w:pPr>
              <w:pStyle w:val="ListParagraph"/>
              <w:numPr>
                <w:ilvl w:val="1"/>
                <w:numId w:val="40"/>
              </w:numPr>
              <w:snapToGrid w:val="0"/>
              <w:spacing w:after="100" w:afterAutospacing="1"/>
              <w:contextualSpacing w:val="0"/>
              <w:jc w:val="both"/>
            </w:pPr>
            <w:r w:rsidRPr="00C922E0">
              <w:t>Whether the TRS can be used for the candidate cell(s) before/during cell switch command is up to UE capability</w:t>
            </w:r>
          </w:p>
          <w:p w14:paraId="255ADD5B" w14:textId="64E745D9" w:rsidR="00126AFD" w:rsidRPr="00223332" w:rsidRDefault="00126AFD" w:rsidP="00110D4B">
            <w:pPr>
              <w:spacing w:line="0" w:lineRule="atLeast"/>
            </w:pPr>
          </w:p>
        </w:tc>
      </w:tr>
    </w:tbl>
    <w:p w14:paraId="6E93578C" w14:textId="44D9CCAB" w:rsidR="00AE0AB8" w:rsidRDefault="00AE0AB8" w:rsidP="005C0257">
      <w:pPr>
        <w:spacing w:before="120" w:after="180" w:line="276" w:lineRule="auto"/>
        <w:rPr>
          <w:sz w:val="24"/>
          <w:lang w:eastAsia="zh-TW"/>
        </w:rPr>
      </w:pPr>
      <w:r>
        <w:rPr>
          <w:sz w:val="24"/>
          <w:lang w:eastAsia="zh-TW"/>
        </w:rPr>
        <w:t>I</w:t>
      </w:r>
      <w:r>
        <w:rPr>
          <w:rFonts w:hint="eastAsia"/>
          <w:sz w:val="24"/>
          <w:lang w:eastAsia="zh-TW"/>
        </w:rPr>
        <w:t>n</w:t>
      </w:r>
      <w:r>
        <w:rPr>
          <w:sz w:val="24"/>
          <w:lang w:eastAsia="zh-TW"/>
        </w:rPr>
        <w:t xml:space="preserve"> RAN1#113, we have agreed </w:t>
      </w:r>
      <w:r w:rsidR="00B04520">
        <w:rPr>
          <w:sz w:val="24"/>
          <w:lang w:eastAsia="zh-TW"/>
        </w:rPr>
        <w:t xml:space="preserve">that </w:t>
      </w:r>
      <w:r>
        <w:rPr>
          <w:sz w:val="24"/>
          <w:lang w:eastAsia="zh-TW"/>
        </w:rPr>
        <w:t xml:space="preserve">TRS tracking prior to receiving cell switch command is </w:t>
      </w:r>
      <w:r w:rsidR="00B04520">
        <w:rPr>
          <w:sz w:val="24"/>
          <w:lang w:eastAsia="zh-TW"/>
        </w:rPr>
        <w:t>supported</w:t>
      </w:r>
      <w:r>
        <w:rPr>
          <w:sz w:val="24"/>
          <w:lang w:eastAsia="zh-TW"/>
        </w:rPr>
        <w:t xml:space="preserve">. </w:t>
      </w:r>
      <w:r w:rsidR="0096722D">
        <w:rPr>
          <w:sz w:val="24"/>
          <w:lang w:eastAsia="zh-TW"/>
        </w:rPr>
        <w:t>However, in legacy, the TCI state applied for receiving PDCCH or PDSCH must have TRS as QCL source RS. Therefore, in RAN1#114, we have agreed TRS can be configured as QC</w:t>
      </w:r>
      <w:r w:rsidR="003837F0">
        <w:rPr>
          <w:sz w:val="24"/>
          <w:lang w:eastAsia="zh-TW"/>
        </w:rPr>
        <w:t>L</w:t>
      </w:r>
      <w:r w:rsidR="0096722D">
        <w:rPr>
          <w:sz w:val="24"/>
          <w:lang w:eastAsia="zh-TW"/>
        </w:rPr>
        <w:t xml:space="preserve"> source RS in TCI state for LTM, even TRS tracking is not requested for UE. Due to lack of time, </w:t>
      </w:r>
      <w:r w:rsidR="0096722D">
        <w:rPr>
          <w:rFonts w:hint="eastAsia"/>
          <w:sz w:val="24"/>
          <w:lang w:eastAsia="zh-TW"/>
        </w:rPr>
        <w:t>RAN1</w:t>
      </w:r>
      <w:r w:rsidR="0096722D">
        <w:rPr>
          <w:sz w:val="24"/>
          <w:lang w:eastAsia="zh-TW"/>
        </w:rPr>
        <w:t xml:space="preserve"> was not able to define the details of TRS as QCL source in TCI state for LTM. </w:t>
      </w:r>
      <w:r w:rsidR="00B55EA7">
        <w:rPr>
          <w:sz w:val="24"/>
          <w:lang w:eastAsia="zh-TW"/>
        </w:rPr>
        <w:t>To fulfil this feature, RAN1</w:t>
      </w:r>
      <w:r w:rsidR="0096722D">
        <w:rPr>
          <w:sz w:val="24"/>
          <w:lang w:eastAsia="zh-TW"/>
        </w:rPr>
        <w:t xml:space="preserve"> need</w:t>
      </w:r>
      <w:r w:rsidR="00B55EA7">
        <w:rPr>
          <w:sz w:val="24"/>
          <w:lang w:eastAsia="zh-TW"/>
        </w:rPr>
        <w:t>s</w:t>
      </w:r>
      <w:r w:rsidR="0096722D">
        <w:rPr>
          <w:sz w:val="24"/>
          <w:lang w:eastAsia="zh-TW"/>
        </w:rPr>
        <w:t xml:space="preserve"> to complete the details of RRC configuration of TRS for LTM in the following meetings. </w:t>
      </w:r>
    </w:p>
    <w:p w14:paraId="43BE2260" w14:textId="77777777" w:rsidR="00852E6E" w:rsidRDefault="00852E6E" w:rsidP="00852E6E">
      <w:pPr>
        <w:spacing w:after="180" w:line="276" w:lineRule="auto"/>
        <w:rPr>
          <w:sz w:val="24"/>
          <w:lang w:eastAsia="zh-TW"/>
        </w:rPr>
      </w:pPr>
      <w:r>
        <w:rPr>
          <w:sz w:val="24"/>
          <w:lang w:eastAsia="zh-TW"/>
        </w:rPr>
        <w:t xml:space="preserve">The design of such LTM TRS could be as follows: </w:t>
      </w:r>
    </w:p>
    <w:p w14:paraId="70399BE2" w14:textId="77777777" w:rsidR="00852E6E" w:rsidRDefault="00852E6E" w:rsidP="00852E6E">
      <w:pPr>
        <w:pStyle w:val="ListParagraph"/>
        <w:numPr>
          <w:ilvl w:val="0"/>
          <w:numId w:val="32"/>
        </w:numPr>
        <w:spacing w:after="180" w:line="276" w:lineRule="auto"/>
        <w:rPr>
          <w:sz w:val="24"/>
          <w:lang w:eastAsia="zh-TW"/>
        </w:rPr>
      </w:pPr>
      <w:r>
        <w:rPr>
          <w:sz w:val="24"/>
          <w:lang w:eastAsia="zh-TW"/>
        </w:rPr>
        <w:t xml:space="preserve">A set of LTM TRS is configured for a candidate cell, </w:t>
      </w:r>
    </w:p>
    <w:p w14:paraId="6D1E133A" w14:textId="77777777" w:rsidR="00852E6E" w:rsidRDefault="00852E6E" w:rsidP="00852E6E">
      <w:pPr>
        <w:pStyle w:val="ListParagraph"/>
        <w:numPr>
          <w:ilvl w:val="0"/>
          <w:numId w:val="32"/>
        </w:numPr>
        <w:spacing w:after="180" w:line="276" w:lineRule="auto"/>
        <w:rPr>
          <w:sz w:val="24"/>
          <w:lang w:eastAsia="zh-TW"/>
        </w:rPr>
      </w:pPr>
      <w:r>
        <w:rPr>
          <w:sz w:val="24"/>
          <w:lang w:eastAsia="zh-TW"/>
        </w:rPr>
        <w:t xml:space="preserve">Each LTM TRS in the set can be associated with a SSB from the candidate cell respectively, i.e., one-to-one mapping, </w:t>
      </w:r>
    </w:p>
    <w:p w14:paraId="35D48817" w14:textId="77777777" w:rsidR="00852E6E" w:rsidRPr="004B4030" w:rsidRDefault="00852E6E" w:rsidP="00852E6E">
      <w:pPr>
        <w:pStyle w:val="ListParagraph"/>
        <w:numPr>
          <w:ilvl w:val="0"/>
          <w:numId w:val="32"/>
        </w:numPr>
        <w:spacing w:after="180" w:line="276" w:lineRule="auto"/>
        <w:rPr>
          <w:sz w:val="24"/>
          <w:lang w:eastAsia="zh-TW"/>
        </w:rPr>
      </w:pPr>
      <w:r>
        <w:rPr>
          <w:sz w:val="24"/>
          <w:lang w:eastAsia="zh-TW"/>
        </w:rPr>
        <w:t xml:space="preserve">Each joint/DL TCI state configured for the candidate cell is with QCL assumption to a LTM TRS for the candidate cell respectively </w:t>
      </w:r>
    </w:p>
    <w:p w14:paraId="3575A31D" w14:textId="77777777" w:rsidR="00852E6E" w:rsidRPr="000B45E8" w:rsidRDefault="00852E6E" w:rsidP="00852E6E">
      <w:pPr>
        <w:spacing w:after="180" w:line="276" w:lineRule="auto"/>
        <w:rPr>
          <w:sz w:val="24"/>
          <w:lang w:eastAsia="zh-TW"/>
        </w:rPr>
      </w:pPr>
      <w:r>
        <w:rPr>
          <w:sz w:val="24"/>
          <w:lang w:eastAsia="zh-TW"/>
        </w:rPr>
        <w:t xml:space="preserve">Based on such design, once the UE receives a CSC triggering a LTM procedure for the candidate cell, the UE can derive which SSB is the root QCL RS for the indicated joint/DL TCI, based on the LTM TRS configured in the indicated joint/DL TCI.  </w:t>
      </w:r>
    </w:p>
    <w:p w14:paraId="69DFA30F" w14:textId="6D340CA7" w:rsidR="00852E6E" w:rsidRDefault="00852E6E" w:rsidP="00852E6E">
      <w:pPr>
        <w:spacing w:after="180" w:line="276" w:lineRule="auto"/>
        <w:rPr>
          <w:b/>
          <w:sz w:val="24"/>
          <w:szCs w:val="22"/>
          <w:lang w:eastAsia="zh-TW"/>
        </w:rPr>
      </w:pPr>
      <w:r>
        <w:rPr>
          <w:b/>
          <w:sz w:val="24"/>
          <w:szCs w:val="22"/>
          <w:lang w:eastAsia="zh-TW"/>
        </w:rPr>
        <w:t xml:space="preserve">Proposal </w:t>
      </w:r>
      <w:r w:rsidR="00F73AB0">
        <w:rPr>
          <w:b/>
          <w:sz w:val="24"/>
          <w:szCs w:val="22"/>
          <w:lang w:eastAsia="zh-TW"/>
        </w:rPr>
        <w:t>1</w:t>
      </w:r>
      <w:r>
        <w:rPr>
          <w:b/>
          <w:sz w:val="24"/>
          <w:szCs w:val="22"/>
          <w:lang w:eastAsia="zh-TW"/>
        </w:rPr>
        <w:t xml:space="preserve">: A LTM TRS for a candidate cell is one-to-one mapped with a SSB from the candidate cell. </w:t>
      </w:r>
    </w:p>
    <w:p w14:paraId="437F626C" w14:textId="723564BB" w:rsidR="00852E6E" w:rsidRDefault="00852E6E" w:rsidP="00852E6E">
      <w:pPr>
        <w:spacing w:after="180" w:line="276" w:lineRule="auto"/>
        <w:rPr>
          <w:b/>
          <w:sz w:val="24"/>
          <w:szCs w:val="22"/>
          <w:lang w:eastAsia="zh-TW"/>
        </w:rPr>
      </w:pPr>
      <w:r>
        <w:rPr>
          <w:b/>
          <w:sz w:val="24"/>
          <w:szCs w:val="22"/>
          <w:lang w:eastAsia="zh-TW"/>
        </w:rPr>
        <w:t>Proposal</w:t>
      </w:r>
      <w:r w:rsidR="00F73AB0">
        <w:rPr>
          <w:b/>
          <w:sz w:val="24"/>
          <w:szCs w:val="22"/>
          <w:lang w:eastAsia="zh-TW"/>
        </w:rPr>
        <w:t xml:space="preserve"> 2</w:t>
      </w:r>
      <w:r>
        <w:rPr>
          <w:b/>
          <w:sz w:val="24"/>
          <w:szCs w:val="22"/>
          <w:lang w:eastAsia="zh-TW"/>
        </w:rPr>
        <w:t xml:space="preserve">: </w:t>
      </w:r>
      <w:r w:rsidRPr="008D48F9">
        <w:rPr>
          <w:b/>
          <w:sz w:val="24"/>
          <w:szCs w:val="22"/>
          <w:lang w:eastAsia="zh-TW"/>
        </w:rPr>
        <w:t xml:space="preserve">Each joint/DL TCI state configured for the candidate cell is with QCL assumption to a LTM TRS </w:t>
      </w:r>
      <w:r>
        <w:rPr>
          <w:b/>
          <w:sz w:val="24"/>
          <w:szCs w:val="22"/>
          <w:lang w:eastAsia="zh-TW"/>
        </w:rPr>
        <w:t>for</w:t>
      </w:r>
      <w:r w:rsidRPr="008D48F9">
        <w:rPr>
          <w:b/>
          <w:sz w:val="24"/>
          <w:szCs w:val="22"/>
          <w:lang w:eastAsia="zh-TW"/>
        </w:rPr>
        <w:t xml:space="preserve"> the candidate cell</w:t>
      </w:r>
      <w:r>
        <w:rPr>
          <w:b/>
          <w:sz w:val="24"/>
          <w:szCs w:val="22"/>
          <w:lang w:eastAsia="zh-TW"/>
        </w:rPr>
        <w:t xml:space="preserve"> respectively. </w:t>
      </w:r>
    </w:p>
    <w:p w14:paraId="6469D6C8" w14:textId="10B01C70" w:rsidR="001F7367" w:rsidRDefault="0060057D" w:rsidP="001F7367">
      <w:pPr>
        <w:spacing w:after="180" w:line="276" w:lineRule="auto"/>
        <w:rPr>
          <w:sz w:val="24"/>
          <w:lang w:eastAsia="zh-TW"/>
        </w:rPr>
      </w:pPr>
      <w:r w:rsidRPr="0060057D">
        <w:rPr>
          <w:sz w:val="24"/>
          <w:lang w:eastAsia="zh-TW"/>
        </w:rPr>
        <w:t xml:space="preserve">On </w:t>
      </w:r>
      <w:r>
        <w:rPr>
          <w:sz w:val="24"/>
          <w:lang w:eastAsia="zh-TW"/>
        </w:rPr>
        <w:t xml:space="preserve">the other hand, </w:t>
      </w:r>
      <w:r w:rsidR="004338AE">
        <w:rPr>
          <w:sz w:val="24"/>
          <w:lang w:eastAsia="zh-TW"/>
        </w:rPr>
        <w:t xml:space="preserve">we should also discuss which QCL type information can be provided by TRS and SSB </w:t>
      </w:r>
      <w:r>
        <w:rPr>
          <w:sz w:val="24"/>
          <w:lang w:eastAsia="zh-TW"/>
        </w:rPr>
        <w:t>as QCL source for TCI state for LTM</w:t>
      </w:r>
      <w:r w:rsidR="004338AE">
        <w:rPr>
          <w:sz w:val="24"/>
          <w:lang w:eastAsia="zh-TW"/>
        </w:rPr>
        <w:t xml:space="preserve">. </w:t>
      </w:r>
    </w:p>
    <w:p w14:paraId="6E82396F" w14:textId="766C9160" w:rsidR="001F7367" w:rsidRDefault="001F7367" w:rsidP="001F7367">
      <w:pPr>
        <w:spacing w:after="180" w:line="276" w:lineRule="auto"/>
        <w:rPr>
          <w:sz w:val="24"/>
          <w:lang w:eastAsia="zh-TW"/>
        </w:rPr>
      </w:pPr>
      <w:r>
        <w:rPr>
          <w:sz w:val="24"/>
          <w:lang w:eastAsia="zh-TW"/>
        </w:rPr>
        <w:lastRenderedPageBreak/>
        <w:t>For TRS</w:t>
      </w:r>
      <w:r w:rsidR="004338AE">
        <w:rPr>
          <w:sz w:val="24"/>
          <w:lang w:eastAsia="zh-TW"/>
        </w:rPr>
        <w:t xml:space="preserve"> as QCL source RS</w:t>
      </w:r>
      <w:r>
        <w:rPr>
          <w:sz w:val="24"/>
          <w:lang w:eastAsia="zh-TW"/>
        </w:rPr>
        <w:t>, it is clear we can use the legacy design as below:</w:t>
      </w:r>
    </w:p>
    <w:p w14:paraId="49F42B69" w14:textId="77777777" w:rsidR="001F7367" w:rsidRPr="00AC2636" w:rsidRDefault="001F7367" w:rsidP="001F7367">
      <w:pPr>
        <w:pStyle w:val="ListParagraph"/>
        <w:numPr>
          <w:ilvl w:val="0"/>
          <w:numId w:val="32"/>
        </w:numPr>
        <w:spacing w:before="120" w:after="180" w:line="276" w:lineRule="auto"/>
        <w:rPr>
          <w:sz w:val="24"/>
          <w:lang w:eastAsia="zh-TW"/>
        </w:rPr>
      </w:pPr>
      <w:r w:rsidRPr="00AC2636">
        <w:rPr>
          <w:sz w:val="24"/>
          <w:lang w:eastAsia="zh-TW"/>
        </w:rPr>
        <w:t xml:space="preserve">TRS </w:t>
      </w:r>
      <w:r>
        <w:rPr>
          <w:sz w:val="24"/>
          <w:lang w:eastAsia="zh-TW"/>
        </w:rPr>
        <w:t>as</w:t>
      </w:r>
      <w:r w:rsidRPr="00AC2636">
        <w:rPr>
          <w:sz w:val="24"/>
          <w:lang w:eastAsia="zh-TW"/>
        </w:rPr>
        <w:t xml:space="preserve"> </w:t>
      </w:r>
      <w:r>
        <w:rPr>
          <w:sz w:val="24"/>
          <w:lang w:eastAsia="zh-TW"/>
        </w:rPr>
        <w:t xml:space="preserve">QCL </w:t>
      </w:r>
      <w:r w:rsidRPr="00AC2636">
        <w:rPr>
          <w:sz w:val="24"/>
          <w:lang w:eastAsia="zh-TW"/>
        </w:rPr>
        <w:t xml:space="preserve">source RS </w:t>
      </w:r>
      <w:r>
        <w:rPr>
          <w:sz w:val="24"/>
          <w:lang w:eastAsia="zh-TW"/>
        </w:rPr>
        <w:t xml:space="preserve">for </w:t>
      </w:r>
      <w:r w:rsidRPr="00AC2636">
        <w:rPr>
          <w:sz w:val="24"/>
          <w:lang w:eastAsia="zh-TW"/>
        </w:rPr>
        <w:t xml:space="preserve">QCL-TypeA and QCL-TypeD </w:t>
      </w:r>
    </w:p>
    <w:p w14:paraId="6AD75283" w14:textId="41CFB621" w:rsidR="00852E6E" w:rsidRPr="001F7367" w:rsidRDefault="001F7367" w:rsidP="00D4514A">
      <w:pPr>
        <w:spacing w:after="180" w:line="276" w:lineRule="auto"/>
        <w:rPr>
          <w:sz w:val="24"/>
          <w:lang w:eastAsia="zh-TW"/>
        </w:rPr>
      </w:pPr>
      <w:r w:rsidRPr="001F7367">
        <w:rPr>
          <w:sz w:val="24"/>
          <w:lang w:eastAsia="zh-TW"/>
        </w:rPr>
        <w:t xml:space="preserve">However, </w:t>
      </w:r>
      <w:r w:rsidR="004338AE">
        <w:rPr>
          <w:sz w:val="24"/>
          <w:lang w:eastAsia="zh-TW"/>
        </w:rPr>
        <w:t>for SSB as QCL source RS, QCL-T</w:t>
      </w:r>
      <w:r>
        <w:rPr>
          <w:sz w:val="24"/>
          <w:lang w:eastAsia="zh-TW"/>
        </w:rPr>
        <w:t xml:space="preserve">ypeA may not be able to be provided by SSB. </w:t>
      </w:r>
      <w:r w:rsidR="004338AE">
        <w:rPr>
          <w:rFonts w:hint="eastAsia"/>
          <w:sz w:val="24"/>
          <w:lang w:eastAsia="zh-TW"/>
        </w:rPr>
        <w:t>In</w:t>
      </w:r>
      <w:r w:rsidR="004338AE">
        <w:rPr>
          <w:sz w:val="24"/>
          <w:lang w:eastAsia="zh-TW"/>
        </w:rPr>
        <w:t>stead, we suggest SSB only provide QCL-TypeC and QCL-TypeD</w:t>
      </w:r>
      <w:r w:rsidR="00595706">
        <w:rPr>
          <w:sz w:val="24"/>
          <w:lang w:eastAsia="zh-TW"/>
        </w:rPr>
        <w:t xml:space="preserve"> for a TCI state for LTM</w:t>
      </w:r>
      <w:r w:rsidR="001F66AE">
        <w:rPr>
          <w:sz w:val="24"/>
          <w:lang w:eastAsia="zh-TW"/>
        </w:rPr>
        <w:t xml:space="preserve">. </w:t>
      </w:r>
    </w:p>
    <w:p w14:paraId="5B25E717" w14:textId="400A8027" w:rsidR="00094B11" w:rsidRDefault="00094B11" w:rsidP="00094B11">
      <w:pPr>
        <w:spacing w:after="180" w:line="276" w:lineRule="auto"/>
        <w:rPr>
          <w:b/>
          <w:sz w:val="24"/>
          <w:szCs w:val="22"/>
          <w:lang w:eastAsia="zh-TW"/>
        </w:rPr>
      </w:pPr>
      <w:r>
        <w:rPr>
          <w:b/>
          <w:sz w:val="24"/>
          <w:szCs w:val="22"/>
          <w:lang w:eastAsia="zh-TW"/>
        </w:rPr>
        <w:t xml:space="preserve">Proposal </w:t>
      </w:r>
      <w:r w:rsidR="00F73AB0">
        <w:rPr>
          <w:b/>
          <w:sz w:val="24"/>
          <w:szCs w:val="22"/>
          <w:lang w:eastAsia="zh-TW"/>
        </w:rPr>
        <w:t>3</w:t>
      </w:r>
      <w:r>
        <w:rPr>
          <w:b/>
          <w:sz w:val="24"/>
          <w:szCs w:val="22"/>
          <w:lang w:eastAsia="zh-TW"/>
        </w:rPr>
        <w:t xml:space="preserve">: For SSB as QCL source RS of TCI state for </w:t>
      </w:r>
      <w:r w:rsidR="006326F8">
        <w:rPr>
          <w:b/>
          <w:sz w:val="24"/>
          <w:szCs w:val="22"/>
          <w:lang w:eastAsia="zh-TW"/>
        </w:rPr>
        <w:t>a candidate cell</w:t>
      </w:r>
      <w:r>
        <w:rPr>
          <w:b/>
          <w:sz w:val="24"/>
          <w:szCs w:val="22"/>
          <w:lang w:eastAsia="zh-TW"/>
        </w:rPr>
        <w:t xml:space="preserve">, QCL-TypeC and QCL-TypeD are provided. </w:t>
      </w:r>
    </w:p>
    <w:p w14:paraId="69FD73DC" w14:textId="7987AC9F" w:rsidR="00094B11" w:rsidRDefault="0052005E" w:rsidP="00094B11">
      <w:pPr>
        <w:spacing w:after="180" w:line="276" w:lineRule="auto"/>
        <w:rPr>
          <w:sz w:val="24"/>
          <w:szCs w:val="22"/>
          <w:lang w:eastAsia="zh-TW"/>
        </w:rPr>
      </w:pPr>
      <w:r w:rsidRPr="0052005E">
        <w:rPr>
          <w:sz w:val="24"/>
          <w:szCs w:val="22"/>
          <w:lang w:eastAsia="zh-TW"/>
        </w:rPr>
        <w:t xml:space="preserve">In </w:t>
      </w:r>
      <w:r>
        <w:rPr>
          <w:rFonts w:hint="eastAsia"/>
          <w:sz w:val="24"/>
          <w:szCs w:val="22"/>
          <w:lang w:eastAsia="zh-TW"/>
        </w:rPr>
        <w:t>a</w:t>
      </w:r>
      <w:r>
        <w:rPr>
          <w:sz w:val="24"/>
          <w:szCs w:val="22"/>
          <w:lang w:eastAsia="zh-TW"/>
        </w:rPr>
        <w:t xml:space="preserve">ddition, </w:t>
      </w:r>
      <w:r w:rsidRPr="0052005E">
        <w:rPr>
          <w:sz w:val="24"/>
          <w:szCs w:val="22"/>
          <w:lang w:eastAsia="zh-TW"/>
        </w:rPr>
        <w:t>since SSB as QCL source RS</w:t>
      </w:r>
      <w:r>
        <w:rPr>
          <w:sz w:val="24"/>
          <w:szCs w:val="22"/>
          <w:lang w:eastAsia="zh-TW"/>
        </w:rPr>
        <w:t xml:space="preserve"> in a TCI state cannot provide QCL-TypeA information, when such TCI state is used for receiving PDSCH, </w:t>
      </w:r>
      <w:r w:rsidR="00CE6CFB">
        <w:rPr>
          <w:sz w:val="24"/>
          <w:szCs w:val="22"/>
          <w:lang w:eastAsia="zh-TW"/>
        </w:rPr>
        <w:t xml:space="preserve">the </w:t>
      </w:r>
      <w:r>
        <w:rPr>
          <w:sz w:val="24"/>
          <w:szCs w:val="22"/>
          <w:lang w:eastAsia="zh-TW"/>
        </w:rPr>
        <w:t xml:space="preserve">number of scheduled layers and scheduled MCS </w:t>
      </w:r>
      <w:r w:rsidR="002B7BA7">
        <w:rPr>
          <w:sz w:val="24"/>
          <w:szCs w:val="22"/>
          <w:lang w:eastAsia="zh-TW"/>
        </w:rPr>
        <w:t xml:space="preserve">index </w:t>
      </w:r>
      <w:r>
        <w:rPr>
          <w:sz w:val="24"/>
          <w:szCs w:val="22"/>
          <w:lang w:eastAsia="zh-TW"/>
        </w:rPr>
        <w:t xml:space="preserve">should be </w:t>
      </w:r>
      <w:r w:rsidR="00CE6CFB">
        <w:rPr>
          <w:sz w:val="24"/>
          <w:szCs w:val="22"/>
          <w:lang w:eastAsia="zh-TW"/>
        </w:rPr>
        <w:t>restricted</w:t>
      </w:r>
      <w:r>
        <w:rPr>
          <w:sz w:val="24"/>
          <w:szCs w:val="22"/>
          <w:lang w:eastAsia="zh-TW"/>
        </w:rPr>
        <w:t xml:space="preserve">. Otherwise, it could result in performance loss. </w:t>
      </w:r>
    </w:p>
    <w:p w14:paraId="6641665F" w14:textId="3FBA6BA2" w:rsidR="00A16D8D" w:rsidRDefault="002B7BA7" w:rsidP="002B7BA7">
      <w:pPr>
        <w:spacing w:after="180" w:line="276" w:lineRule="auto"/>
        <w:rPr>
          <w:b/>
          <w:sz w:val="24"/>
          <w:szCs w:val="22"/>
          <w:lang w:eastAsia="zh-TW"/>
        </w:rPr>
      </w:pPr>
      <w:r>
        <w:rPr>
          <w:b/>
          <w:sz w:val="24"/>
          <w:szCs w:val="22"/>
          <w:lang w:eastAsia="zh-TW"/>
        </w:rPr>
        <w:t xml:space="preserve">Proposal </w:t>
      </w:r>
      <w:r w:rsidR="00F73AB0">
        <w:rPr>
          <w:b/>
          <w:sz w:val="24"/>
          <w:szCs w:val="22"/>
          <w:lang w:eastAsia="zh-TW"/>
        </w:rPr>
        <w:t>4</w:t>
      </w:r>
      <w:r>
        <w:rPr>
          <w:b/>
          <w:sz w:val="24"/>
          <w:szCs w:val="22"/>
          <w:lang w:eastAsia="zh-TW"/>
        </w:rPr>
        <w:t xml:space="preserve">: If PDSCH is received by a TCI state having SSB as QCL source RS, due to QCL information provided by SSB, the number of </w:t>
      </w:r>
      <w:r w:rsidRPr="002B7BA7">
        <w:rPr>
          <w:b/>
          <w:sz w:val="24"/>
          <w:szCs w:val="22"/>
          <w:lang w:eastAsia="zh-TW"/>
        </w:rPr>
        <w:t xml:space="preserve">scheduled </w:t>
      </w:r>
      <w:r>
        <w:rPr>
          <w:b/>
          <w:sz w:val="24"/>
          <w:szCs w:val="22"/>
          <w:lang w:eastAsia="zh-TW"/>
        </w:rPr>
        <w:t xml:space="preserve">PDSCH </w:t>
      </w:r>
      <w:r w:rsidRPr="002B7BA7">
        <w:rPr>
          <w:b/>
          <w:sz w:val="24"/>
          <w:szCs w:val="22"/>
          <w:lang w:eastAsia="zh-TW"/>
        </w:rPr>
        <w:t>layers</w:t>
      </w:r>
      <w:r>
        <w:rPr>
          <w:b/>
          <w:sz w:val="24"/>
          <w:szCs w:val="22"/>
          <w:lang w:eastAsia="zh-TW"/>
        </w:rPr>
        <w:t xml:space="preserve"> cannot be larger than a threshold</w:t>
      </w:r>
      <w:r w:rsidR="00A16D8D">
        <w:rPr>
          <w:b/>
          <w:sz w:val="24"/>
          <w:szCs w:val="22"/>
          <w:lang w:eastAsia="zh-TW"/>
        </w:rPr>
        <w:t xml:space="preserve">. </w:t>
      </w:r>
    </w:p>
    <w:p w14:paraId="307163BD" w14:textId="56223050" w:rsidR="002B7BA7" w:rsidRPr="00A16D8D" w:rsidRDefault="002B7BA7" w:rsidP="00A16D8D">
      <w:pPr>
        <w:pStyle w:val="ListParagraph"/>
        <w:numPr>
          <w:ilvl w:val="0"/>
          <w:numId w:val="32"/>
        </w:numPr>
        <w:spacing w:after="180" w:line="276" w:lineRule="auto"/>
        <w:rPr>
          <w:b/>
          <w:sz w:val="24"/>
          <w:szCs w:val="22"/>
          <w:lang w:eastAsia="zh-TW"/>
        </w:rPr>
      </w:pPr>
      <w:r w:rsidRPr="00A16D8D">
        <w:rPr>
          <w:b/>
          <w:sz w:val="24"/>
          <w:szCs w:val="22"/>
          <w:lang w:eastAsia="zh-TW"/>
        </w:rPr>
        <w:t xml:space="preserve">FFS the threshold. </w:t>
      </w:r>
    </w:p>
    <w:p w14:paraId="7CC1ADDD" w14:textId="77E3D070" w:rsidR="003407B8" w:rsidRDefault="003407B8" w:rsidP="003407B8">
      <w:pPr>
        <w:spacing w:after="180" w:line="276" w:lineRule="auto"/>
        <w:rPr>
          <w:b/>
          <w:sz w:val="24"/>
          <w:szCs w:val="22"/>
          <w:lang w:eastAsia="zh-TW"/>
        </w:rPr>
      </w:pPr>
      <w:r>
        <w:rPr>
          <w:b/>
          <w:sz w:val="24"/>
          <w:szCs w:val="22"/>
          <w:lang w:eastAsia="zh-TW"/>
        </w:rPr>
        <w:t xml:space="preserve">Proposal </w:t>
      </w:r>
      <w:r w:rsidR="00F73AB0">
        <w:rPr>
          <w:b/>
          <w:sz w:val="24"/>
          <w:szCs w:val="22"/>
          <w:lang w:eastAsia="zh-TW"/>
        </w:rPr>
        <w:t>5</w:t>
      </w:r>
      <w:r>
        <w:rPr>
          <w:b/>
          <w:sz w:val="24"/>
          <w:szCs w:val="22"/>
          <w:lang w:eastAsia="zh-TW"/>
        </w:rPr>
        <w:t xml:space="preserve">: If PDSCH is received by a TCI state having SSB as QCL source RS, due to QCL information provided by SSB, the number of </w:t>
      </w:r>
      <w:r w:rsidRPr="002B7BA7">
        <w:rPr>
          <w:b/>
          <w:sz w:val="24"/>
          <w:szCs w:val="22"/>
          <w:lang w:eastAsia="zh-TW"/>
        </w:rPr>
        <w:t xml:space="preserve">scheduled </w:t>
      </w:r>
      <w:r w:rsidR="00A64940">
        <w:rPr>
          <w:b/>
          <w:sz w:val="24"/>
          <w:szCs w:val="22"/>
          <w:lang w:eastAsia="zh-TW"/>
        </w:rPr>
        <w:t>MCS index</w:t>
      </w:r>
      <w:r>
        <w:rPr>
          <w:b/>
          <w:sz w:val="24"/>
          <w:szCs w:val="22"/>
          <w:lang w:eastAsia="zh-TW"/>
        </w:rPr>
        <w:t xml:space="preserve"> cannot be larger than a </w:t>
      </w:r>
      <w:r w:rsidR="00A64940">
        <w:rPr>
          <w:b/>
          <w:sz w:val="24"/>
          <w:szCs w:val="22"/>
          <w:lang w:eastAsia="zh-TW"/>
        </w:rPr>
        <w:t>value</w:t>
      </w:r>
      <w:r>
        <w:rPr>
          <w:b/>
          <w:sz w:val="24"/>
          <w:szCs w:val="22"/>
          <w:lang w:eastAsia="zh-TW"/>
        </w:rPr>
        <w:t xml:space="preserve">. </w:t>
      </w:r>
    </w:p>
    <w:p w14:paraId="2D37F012" w14:textId="51E318F3" w:rsidR="003407B8" w:rsidRPr="00A16D8D" w:rsidRDefault="003407B8" w:rsidP="003407B8">
      <w:pPr>
        <w:pStyle w:val="ListParagraph"/>
        <w:numPr>
          <w:ilvl w:val="0"/>
          <w:numId w:val="32"/>
        </w:numPr>
        <w:spacing w:after="180" w:line="276" w:lineRule="auto"/>
        <w:rPr>
          <w:b/>
          <w:sz w:val="24"/>
          <w:szCs w:val="22"/>
          <w:lang w:eastAsia="zh-TW"/>
        </w:rPr>
      </w:pPr>
      <w:r w:rsidRPr="00A16D8D">
        <w:rPr>
          <w:b/>
          <w:sz w:val="24"/>
          <w:szCs w:val="22"/>
          <w:lang w:eastAsia="zh-TW"/>
        </w:rPr>
        <w:t xml:space="preserve">FFS the </w:t>
      </w:r>
      <w:r w:rsidR="00A64940">
        <w:rPr>
          <w:b/>
          <w:sz w:val="24"/>
          <w:szCs w:val="22"/>
          <w:lang w:eastAsia="zh-TW"/>
        </w:rPr>
        <w:t>value</w:t>
      </w:r>
      <w:r w:rsidRPr="00A16D8D">
        <w:rPr>
          <w:b/>
          <w:sz w:val="24"/>
          <w:szCs w:val="22"/>
          <w:lang w:eastAsia="zh-TW"/>
        </w:rPr>
        <w:t xml:space="preserve">. </w:t>
      </w:r>
    </w:p>
    <w:p w14:paraId="44F64921" w14:textId="41C25277" w:rsidR="00801F72" w:rsidRDefault="0048272D" w:rsidP="00D4514A">
      <w:pPr>
        <w:spacing w:after="180" w:line="276" w:lineRule="auto"/>
        <w:rPr>
          <w:sz w:val="24"/>
          <w:lang w:val="en-US" w:eastAsia="zh-TW"/>
        </w:rPr>
      </w:pPr>
      <w:r>
        <w:rPr>
          <w:sz w:val="24"/>
          <w:lang w:val="en-US" w:eastAsia="zh-TW"/>
        </w:rPr>
        <w:t xml:space="preserve">Regarding TA acquisition for LTM, it is possible that no TA value is indicated in the CSC. Under such case, UE may need to perform RACH procedure in target cell to acquire TA value. </w:t>
      </w:r>
      <w:r w:rsidRPr="0048272D">
        <w:rPr>
          <w:sz w:val="24"/>
          <w:lang w:val="en-US" w:eastAsia="zh-TW"/>
        </w:rPr>
        <w:t>In</w:t>
      </w:r>
      <w:r>
        <w:rPr>
          <w:sz w:val="24"/>
          <w:lang w:val="en-US" w:eastAsia="zh-TW"/>
        </w:rPr>
        <w:t xml:space="preserve"> RAN1#113, </w:t>
      </w:r>
      <w:r w:rsidR="003879B8">
        <w:rPr>
          <w:sz w:val="24"/>
          <w:lang w:val="en-US" w:eastAsia="zh-TW"/>
        </w:rPr>
        <w:t>the following</w:t>
      </w:r>
      <w:r>
        <w:rPr>
          <w:sz w:val="24"/>
          <w:lang w:val="en-US" w:eastAsia="zh-TW"/>
        </w:rPr>
        <w:t xml:space="preserve"> issue has been brought that if a RACH procedure is performed in target cell, whether to follow the beam identified from the RACH procedure or follow the indicated TCI state in the CSC. </w:t>
      </w:r>
    </w:p>
    <w:p w14:paraId="58FFD75D" w14:textId="77777777" w:rsidR="00DC6CAF" w:rsidRDefault="0048272D" w:rsidP="00D4514A">
      <w:pPr>
        <w:spacing w:after="180" w:line="276" w:lineRule="auto"/>
        <w:rPr>
          <w:sz w:val="24"/>
          <w:lang w:val="en-US" w:eastAsia="zh-TW"/>
        </w:rPr>
      </w:pPr>
      <w:r>
        <w:rPr>
          <w:sz w:val="24"/>
          <w:lang w:val="en-US" w:eastAsia="zh-TW"/>
        </w:rPr>
        <w:t xml:space="preserve">Our views are UE should still follow </w:t>
      </w:r>
      <w:r w:rsidR="00DC6CAF">
        <w:rPr>
          <w:sz w:val="24"/>
          <w:lang w:val="en-US" w:eastAsia="zh-TW"/>
        </w:rPr>
        <w:t xml:space="preserve">and apply the indicated TCI state in the CSC. After UE completes LTM procedure, the target cell has become the serving cell. Accordingly, we should follow existing procedure we have for serving cell. Currently, UE shall not change or discard the indicated unified TCI state in response to performing a RACH procedure. In conclusion, we propose the followings. </w:t>
      </w:r>
    </w:p>
    <w:p w14:paraId="669CDBCB" w14:textId="4133C4C3" w:rsidR="00161608" w:rsidRDefault="00161608" w:rsidP="00161608">
      <w:pPr>
        <w:spacing w:after="180" w:line="276" w:lineRule="auto"/>
        <w:rPr>
          <w:b/>
          <w:sz w:val="24"/>
          <w:szCs w:val="22"/>
          <w:lang w:eastAsia="zh-TW"/>
        </w:rPr>
      </w:pPr>
      <w:r>
        <w:rPr>
          <w:b/>
          <w:sz w:val="24"/>
          <w:szCs w:val="22"/>
          <w:lang w:eastAsia="zh-TW"/>
        </w:rPr>
        <w:t xml:space="preserve">Proposal 6: </w:t>
      </w:r>
      <w:r w:rsidR="00162416">
        <w:rPr>
          <w:b/>
          <w:sz w:val="24"/>
          <w:szCs w:val="22"/>
          <w:lang w:eastAsia="zh-TW"/>
        </w:rPr>
        <w:t>W</w:t>
      </w:r>
      <w:r w:rsidR="00162416" w:rsidRPr="00162416">
        <w:rPr>
          <w:b/>
          <w:sz w:val="24"/>
          <w:szCs w:val="22"/>
          <w:lang w:eastAsia="zh-TW"/>
        </w:rPr>
        <w:t xml:space="preserve">hen </w:t>
      </w:r>
      <w:r w:rsidR="00E80955">
        <w:rPr>
          <w:b/>
          <w:sz w:val="24"/>
          <w:szCs w:val="22"/>
          <w:lang w:eastAsia="zh-TW"/>
        </w:rPr>
        <w:t>unified TCI state(s)</w:t>
      </w:r>
      <w:r w:rsidR="006302A3">
        <w:rPr>
          <w:b/>
          <w:sz w:val="24"/>
          <w:szCs w:val="22"/>
          <w:lang w:eastAsia="zh-TW"/>
        </w:rPr>
        <w:t xml:space="preserve"> </w:t>
      </w:r>
      <w:r w:rsidR="00162416" w:rsidRPr="00162416">
        <w:rPr>
          <w:b/>
          <w:sz w:val="24"/>
          <w:szCs w:val="22"/>
          <w:lang w:eastAsia="zh-TW"/>
        </w:rPr>
        <w:t xml:space="preserve">is indicated </w:t>
      </w:r>
      <w:r w:rsidR="006302A3">
        <w:rPr>
          <w:b/>
          <w:sz w:val="24"/>
          <w:szCs w:val="22"/>
          <w:lang w:eastAsia="zh-TW"/>
        </w:rPr>
        <w:t xml:space="preserve">in </w:t>
      </w:r>
      <w:r w:rsidR="00162416" w:rsidRPr="00162416">
        <w:rPr>
          <w:b/>
          <w:sz w:val="24"/>
          <w:szCs w:val="22"/>
          <w:lang w:eastAsia="zh-TW"/>
        </w:rPr>
        <w:t xml:space="preserve">cell switch command, </w:t>
      </w:r>
      <w:r w:rsidR="008D73B8">
        <w:rPr>
          <w:b/>
          <w:sz w:val="24"/>
          <w:szCs w:val="22"/>
          <w:lang w:eastAsia="zh-TW"/>
        </w:rPr>
        <w:t>if</w:t>
      </w:r>
      <w:r w:rsidR="00162416" w:rsidRPr="00162416">
        <w:rPr>
          <w:b/>
          <w:sz w:val="24"/>
          <w:szCs w:val="22"/>
          <w:lang w:eastAsia="zh-TW"/>
        </w:rPr>
        <w:t xml:space="preserve"> UE needs to perform RACH-based handover after receiving cell switch command, UE follows the </w:t>
      </w:r>
      <w:r w:rsidR="007127CD">
        <w:rPr>
          <w:b/>
          <w:sz w:val="24"/>
          <w:szCs w:val="22"/>
          <w:lang w:eastAsia="zh-TW"/>
        </w:rPr>
        <w:t xml:space="preserve">indicated unified TCI state(s) </w:t>
      </w:r>
      <w:r w:rsidR="00162416" w:rsidRPr="00162416">
        <w:rPr>
          <w:b/>
          <w:sz w:val="24"/>
          <w:szCs w:val="22"/>
          <w:lang w:eastAsia="zh-TW"/>
        </w:rPr>
        <w:t>in the cell switch command after RACH procedure</w:t>
      </w:r>
      <w:r w:rsidR="006302A3">
        <w:rPr>
          <w:b/>
          <w:sz w:val="24"/>
          <w:szCs w:val="22"/>
          <w:lang w:eastAsia="zh-TW"/>
        </w:rPr>
        <w:t>,</w:t>
      </w:r>
      <w:r w:rsidR="00162416" w:rsidRPr="00162416">
        <w:rPr>
          <w:b/>
          <w:sz w:val="24"/>
          <w:szCs w:val="22"/>
          <w:lang w:eastAsia="zh-TW"/>
        </w:rPr>
        <w:t xml:space="preserve"> until a new TCI state is indicated by the target cell</w:t>
      </w:r>
      <w:r w:rsidR="004136B0">
        <w:rPr>
          <w:b/>
          <w:sz w:val="24"/>
          <w:szCs w:val="22"/>
          <w:lang w:eastAsia="zh-TW"/>
        </w:rPr>
        <w:t xml:space="preserve">. </w:t>
      </w:r>
    </w:p>
    <w:p w14:paraId="1A7637E8" w14:textId="3A7806DF" w:rsidR="00752C52" w:rsidRDefault="00D739CE" w:rsidP="00D4514A">
      <w:pPr>
        <w:spacing w:after="180" w:line="276" w:lineRule="auto"/>
        <w:rPr>
          <w:sz w:val="24"/>
          <w:lang w:eastAsia="zh-TW"/>
        </w:rPr>
      </w:pPr>
      <w:r>
        <w:rPr>
          <w:sz w:val="24"/>
          <w:lang w:eastAsia="zh-TW"/>
        </w:rPr>
        <w:t>Another one left issue in</w:t>
      </w:r>
      <w:r w:rsidR="00CD08DB">
        <w:rPr>
          <w:sz w:val="24"/>
          <w:lang w:eastAsia="zh-TW"/>
        </w:rPr>
        <w:t xml:space="preserve"> RAN1#113 is about whether to deactivate TCI states in serving cell after reception of TCI activation for candidate cell(s). </w:t>
      </w:r>
      <w:r w:rsidR="00752C52">
        <w:rPr>
          <w:sz w:val="24"/>
          <w:lang w:eastAsia="zh-TW"/>
        </w:rPr>
        <w:t xml:space="preserve">The following two alternatives were on the table: </w:t>
      </w:r>
    </w:p>
    <w:p w14:paraId="1D7BC0EF" w14:textId="56B87353" w:rsidR="00752C52" w:rsidRDefault="002A41B4" w:rsidP="002A41B4">
      <w:pPr>
        <w:pStyle w:val="ListParagraph"/>
        <w:numPr>
          <w:ilvl w:val="0"/>
          <w:numId w:val="32"/>
        </w:numPr>
        <w:spacing w:after="180" w:line="276" w:lineRule="auto"/>
        <w:rPr>
          <w:sz w:val="24"/>
          <w:lang w:eastAsia="zh-TW"/>
        </w:rPr>
      </w:pPr>
      <w:r>
        <w:rPr>
          <w:sz w:val="24"/>
          <w:lang w:eastAsia="zh-TW"/>
        </w:rPr>
        <w:t xml:space="preserve">Alt 1: </w:t>
      </w:r>
      <w:r w:rsidRPr="002A41B4">
        <w:rPr>
          <w:sz w:val="24"/>
          <w:lang w:eastAsia="zh-TW"/>
        </w:rPr>
        <w:t>TCI state activation for LTM does not deactivate the activated TCI states for legacy beam</w:t>
      </w:r>
      <w:r>
        <w:rPr>
          <w:sz w:val="24"/>
          <w:lang w:eastAsia="zh-TW"/>
        </w:rPr>
        <w:t xml:space="preserve"> </w:t>
      </w:r>
      <w:r w:rsidRPr="002A41B4">
        <w:rPr>
          <w:sz w:val="24"/>
          <w:lang w:eastAsia="zh-TW"/>
        </w:rPr>
        <w:t>management a</w:t>
      </w:r>
      <w:r>
        <w:rPr>
          <w:sz w:val="24"/>
          <w:lang w:eastAsia="zh-TW"/>
        </w:rPr>
        <w:t xml:space="preserve">nd vice versa. </w:t>
      </w:r>
    </w:p>
    <w:p w14:paraId="7D2D2226" w14:textId="0D073F0F" w:rsidR="002A41B4" w:rsidRPr="00284C9C" w:rsidRDefault="002A41B4" w:rsidP="00284C9C">
      <w:pPr>
        <w:pStyle w:val="ListParagraph"/>
        <w:numPr>
          <w:ilvl w:val="0"/>
          <w:numId w:val="32"/>
        </w:numPr>
        <w:spacing w:after="180" w:line="276" w:lineRule="auto"/>
        <w:rPr>
          <w:sz w:val="24"/>
          <w:lang w:eastAsia="zh-TW"/>
        </w:rPr>
      </w:pPr>
      <w:r>
        <w:rPr>
          <w:sz w:val="24"/>
          <w:lang w:eastAsia="zh-TW"/>
        </w:rPr>
        <w:t xml:space="preserve">Alt 2: </w:t>
      </w:r>
      <w:r w:rsidR="00284C9C" w:rsidRPr="00284C9C">
        <w:rPr>
          <w:sz w:val="24"/>
          <w:lang w:eastAsia="zh-TW"/>
        </w:rPr>
        <w:t>TCI state activation for LTM may deactivate the activated TCI states for legacy beam</w:t>
      </w:r>
      <w:r w:rsidR="00284C9C">
        <w:rPr>
          <w:sz w:val="24"/>
          <w:lang w:eastAsia="zh-TW"/>
        </w:rPr>
        <w:t xml:space="preserve"> </w:t>
      </w:r>
      <w:r w:rsidR="00284C9C" w:rsidRPr="00284C9C">
        <w:rPr>
          <w:sz w:val="24"/>
          <w:lang w:eastAsia="zh-TW"/>
        </w:rPr>
        <w:t>management and vice versa</w:t>
      </w:r>
      <w:r w:rsidR="00284C9C">
        <w:rPr>
          <w:sz w:val="24"/>
          <w:lang w:eastAsia="zh-TW"/>
        </w:rPr>
        <w:t xml:space="preserve">. </w:t>
      </w:r>
    </w:p>
    <w:p w14:paraId="27F00A3D" w14:textId="41484BFA" w:rsidR="0048272D" w:rsidRPr="00161608" w:rsidRDefault="00752C52" w:rsidP="00D4514A">
      <w:pPr>
        <w:spacing w:after="180" w:line="276" w:lineRule="auto"/>
        <w:rPr>
          <w:sz w:val="24"/>
          <w:lang w:eastAsia="zh-TW"/>
        </w:rPr>
      </w:pPr>
      <w:r>
        <w:rPr>
          <w:sz w:val="24"/>
          <w:lang w:eastAsia="zh-TW"/>
        </w:rPr>
        <w:lastRenderedPageBreak/>
        <w:t xml:space="preserve">We believe it actually </w:t>
      </w:r>
      <w:r w:rsidR="003356D2">
        <w:rPr>
          <w:sz w:val="24"/>
          <w:lang w:eastAsia="zh-TW"/>
        </w:rPr>
        <w:t xml:space="preserve">mainly depends on UE capability of </w:t>
      </w:r>
      <w:r w:rsidR="00840035">
        <w:rPr>
          <w:sz w:val="24"/>
          <w:lang w:eastAsia="zh-TW"/>
        </w:rPr>
        <w:t xml:space="preserve">supported </w:t>
      </w:r>
      <w:r w:rsidR="003356D2">
        <w:rPr>
          <w:sz w:val="24"/>
          <w:lang w:eastAsia="zh-TW"/>
        </w:rPr>
        <w:t xml:space="preserve">active TCI states. If the number of activated TCI states in </w:t>
      </w:r>
      <w:r w:rsidR="006E7C2E">
        <w:rPr>
          <w:sz w:val="24"/>
          <w:lang w:eastAsia="zh-TW"/>
        </w:rPr>
        <w:t>serving</w:t>
      </w:r>
      <w:r w:rsidR="003356D2">
        <w:rPr>
          <w:sz w:val="24"/>
          <w:lang w:eastAsia="zh-TW"/>
        </w:rPr>
        <w:t xml:space="preserve"> cell and the number of activated TCI state(s) for candidate cell(s) is larger than UE</w:t>
      </w:r>
      <w:r w:rsidR="00E869C5">
        <w:rPr>
          <w:sz w:val="24"/>
          <w:lang w:eastAsia="zh-TW"/>
        </w:rPr>
        <w:t xml:space="preserve"> capability, it is impossible to go with Alt 1. </w:t>
      </w:r>
      <w:r w:rsidR="00414F04">
        <w:rPr>
          <w:sz w:val="24"/>
          <w:lang w:eastAsia="zh-TW"/>
        </w:rPr>
        <w:t xml:space="preserve">For example, when UE only supports one active TCI state, </w:t>
      </w:r>
      <w:r w:rsidR="00B154D8">
        <w:rPr>
          <w:sz w:val="24"/>
          <w:lang w:eastAsia="zh-TW"/>
        </w:rPr>
        <w:t>UE cannot perform Alt 1 to maintain activated TCI states in serving cell</w:t>
      </w:r>
      <w:r w:rsidR="00414F04">
        <w:rPr>
          <w:sz w:val="24"/>
          <w:lang w:eastAsia="zh-TW"/>
        </w:rPr>
        <w:t xml:space="preserve">. </w:t>
      </w:r>
      <w:r w:rsidR="00E869C5">
        <w:rPr>
          <w:sz w:val="24"/>
          <w:lang w:eastAsia="zh-TW"/>
        </w:rPr>
        <w:t>Hence, we suggest we should first check whether the total number of activated TCI states</w:t>
      </w:r>
      <w:r w:rsidR="00C0005D">
        <w:rPr>
          <w:sz w:val="24"/>
          <w:lang w:eastAsia="zh-TW"/>
        </w:rPr>
        <w:t xml:space="preserve"> across serving cell and candidate cell(s)</w:t>
      </w:r>
      <w:r w:rsidR="00E869C5">
        <w:rPr>
          <w:sz w:val="24"/>
          <w:lang w:eastAsia="zh-TW"/>
        </w:rPr>
        <w:t xml:space="preserve">, and then discuss which Alts to adopt. </w:t>
      </w:r>
    </w:p>
    <w:p w14:paraId="1E951E93" w14:textId="6865F0FB" w:rsidR="006E7C2E" w:rsidRDefault="006E7C2E" w:rsidP="006E7C2E">
      <w:pPr>
        <w:spacing w:after="180" w:line="276" w:lineRule="auto"/>
        <w:rPr>
          <w:b/>
          <w:sz w:val="24"/>
          <w:szCs w:val="22"/>
          <w:lang w:eastAsia="zh-TW"/>
        </w:rPr>
      </w:pPr>
      <w:r>
        <w:rPr>
          <w:b/>
          <w:sz w:val="24"/>
          <w:szCs w:val="22"/>
          <w:lang w:eastAsia="zh-TW"/>
        </w:rPr>
        <w:t xml:space="preserve">Proposal </w:t>
      </w:r>
      <w:r w:rsidR="00F73AB0">
        <w:rPr>
          <w:b/>
          <w:sz w:val="24"/>
          <w:szCs w:val="22"/>
          <w:lang w:eastAsia="zh-TW"/>
        </w:rPr>
        <w:t>7</w:t>
      </w:r>
      <w:r>
        <w:rPr>
          <w:b/>
          <w:sz w:val="24"/>
          <w:szCs w:val="22"/>
          <w:lang w:eastAsia="zh-TW"/>
        </w:rPr>
        <w:t xml:space="preserve">: </w:t>
      </w:r>
      <w:r w:rsidR="00646BD0">
        <w:rPr>
          <w:b/>
          <w:sz w:val="24"/>
          <w:szCs w:val="22"/>
          <w:lang w:eastAsia="zh-TW"/>
        </w:rPr>
        <w:t>Upon</w:t>
      </w:r>
      <w:r w:rsidR="00EB678D">
        <w:rPr>
          <w:b/>
          <w:sz w:val="24"/>
          <w:szCs w:val="22"/>
          <w:lang w:eastAsia="zh-TW"/>
        </w:rPr>
        <w:t xml:space="preserve"> receiving T</w:t>
      </w:r>
      <w:r w:rsidR="00EB678D">
        <w:rPr>
          <w:rFonts w:hint="eastAsia"/>
          <w:b/>
          <w:sz w:val="24"/>
          <w:szCs w:val="22"/>
          <w:lang w:eastAsia="zh-TW"/>
        </w:rPr>
        <w:t>CI s</w:t>
      </w:r>
      <w:r w:rsidR="00EB678D">
        <w:rPr>
          <w:b/>
          <w:sz w:val="24"/>
          <w:szCs w:val="22"/>
          <w:lang w:eastAsia="zh-TW"/>
        </w:rPr>
        <w:t>tate activation for LTM, i</w:t>
      </w:r>
      <w:r>
        <w:rPr>
          <w:b/>
          <w:sz w:val="24"/>
          <w:szCs w:val="22"/>
          <w:lang w:eastAsia="zh-TW"/>
        </w:rPr>
        <w:t xml:space="preserve">f </w:t>
      </w:r>
      <w:r w:rsidR="00EB678D">
        <w:rPr>
          <w:b/>
          <w:sz w:val="24"/>
          <w:szCs w:val="22"/>
          <w:lang w:eastAsia="zh-TW"/>
        </w:rPr>
        <w:t xml:space="preserve">the </w:t>
      </w:r>
      <w:r w:rsidR="00275449">
        <w:rPr>
          <w:b/>
          <w:sz w:val="24"/>
          <w:szCs w:val="22"/>
          <w:lang w:eastAsia="zh-TW"/>
        </w:rPr>
        <w:t xml:space="preserve">number </w:t>
      </w:r>
      <w:r w:rsidR="00EB678D">
        <w:rPr>
          <w:b/>
          <w:sz w:val="24"/>
          <w:szCs w:val="22"/>
          <w:lang w:eastAsia="zh-TW"/>
        </w:rPr>
        <w:t xml:space="preserve">of </w:t>
      </w:r>
      <w:r w:rsidRPr="006E7C2E">
        <w:rPr>
          <w:b/>
          <w:sz w:val="24"/>
          <w:szCs w:val="22"/>
          <w:lang w:eastAsia="zh-TW"/>
        </w:rPr>
        <w:t>activated TCI state</w:t>
      </w:r>
      <w:r w:rsidR="00B93A07">
        <w:rPr>
          <w:b/>
          <w:sz w:val="24"/>
          <w:szCs w:val="22"/>
          <w:lang w:eastAsia="zh-TW"/>
        </w:rPr>
        <w:t>(</w:t>
      </w:r>
      <w:r w:rsidRPr="006E7C2E">
        <w:rPr>
          <w:b/>
          <w:sz w:val="24"/>
          <w:szCs w:val="22"/>
          <w:lang w:eastAsia="zh-TW"/>
        </w:rPr>
        <w:t>s</w:t>
      </w:r>
      <w:r w:rsidR="00B93A07">
        <w:rPr>
          <w:b/>
          <w:sz w:val="24"/>
          <w:szCs w:val="22"/>
          <w:lang w:eastAsia="zh-TW"/>
        </w:rPr>
        <w:t>)</w:t>
      </w:r>
      <w:r w:rsidRPr="006E7C2E">
        <w:rPr>
          <w:b/>
          <w:sz w:val="24"/>
          <w:szCs w:val="22"/>
          <w:lang w:eastAsia="zh-TW"/>
        </w:rPr>
        <w:t xml:space="preserve"> in </w:t>
      </w:r>
      <w:r w:rsidR="00EB678D">
        <w:rPr>
          <w:b/>
          <w:sz w:val="24"/>
          <w:szCs w:val="22"/>
          <w:lang w:eastAsia="zh-TW"/>
        </w:rPr>
        <w:t xml:space="preserve">serving </w:t>
      </w:r>
      <w:r w:rsidRPr="006E7C2E">
        <w:rPr>
          <w:b/>
          <w:sz w:val="24"/>
          <w:szCs w:val="22"/>
          <w:lang w:eastAsia="zh-TW"/>
        </w:rPr>
        <w:t>cell and activated TCI state(s) for candidate cell(s)</w:t>
      </w:r>
      <w:r w:rsidR="00EB678D">
        <w:rPr>
          <w:b/>
          <w:sz w:val="24"/>
          <w:szCs w:val="22"/>
          <w:lang w:eastAsia="zh-TW"/>
        </w:rPr>
        <w:t xml:space="preserve"> is larger than UE capability, UE deactivates </w:t>
      </w:r>
      <w:r w:rsidR="00EB678D" w:rsidRPr="00EB678D">
        <w:rPr>
          <w:b/>
          <w:sz w:val="24"/>
          <w:szCs w:val="22"/>
          <w:lang w:eastAsia="zh-TW"/>
        </w:rPr>
        <w:t>activated TCI states</w:t>
      </w:r>
      <w:r w:rsidR="00EB678D">
        <w:rPr>
          <w:b/>
          <w:sz w:val="24"/>
          <w:szCs w:val="22"/>
          <w:lang w:eastAsia="zh-TW"/>
        </w:rPr>
        <w:t xml:space="preserve"> in serving cell. </w:t>
      </w:r>
    </w:p>
    <w:p w14:paraId="17E86A29" w14:textId="49228B9D" w:rsidR="008B78A5" w:rsidRPr="008B78A5" w:rsidRDefault="008B78A5" w:rsidP="008B78A5">
      <w:pPr>
        <w:pStyle w:val="ListParagraph"/>
        <w:numPr>
          <w:ilvl w:val="0"/>
          <w:numId w:val="32"/>
        </w:numPr>
        <w:spacing w:after="180" w:line="276" w:lineRule="auto"/>
        <w:rPr>
          <w:b/>
          <w:sz w:val="24"/>
          <w:szCs w:val="22"/>
          <w:lang w:eastAsia="zh-TW"/>
        </w:rPr>
      </w:pPr>
      <w:r>
        <w:rPr>
          <w:b/>
          <w:sz w:val="24"/>
          <w:szCs w:val="22"/>
          <w:lang w:eastAsia="zh-TW"/>
        </w:rPr>
        <w:t xml:space="preserve">FFS when to deactivate </w:t>
      </w:r>
      <w:r w:rsidRPr="00EB678D">
        <w:rPr>
          <w:b/>
          <w:sz w:val="24"/>
          <w:szCs w:val="22"/>
          <w:lang w:eastAsia="zh-TW"/>
        </w:rPr>
        <w:t>activated TCI state</w:t>
      </w:r>
      <w:r w:rsidR="00E07AA0">
        <w:rPr>
          <w:b/>
          <w:sz w:val="24"/>
          <w:szCs w:val="22"/>
          <w:lang w:eastAsia="zh-TW"/>
        </w:rPr>
        <w:t>(</w:t>
      </w:r>
      <w:r w:rsidR="00E07AA0" w:rsidRPr="006E7C2E">
        <w:rPr>
          <w:b/>
          <w:sz w:val="24"/>
          <w:szCs w:val="22"/>
          <w:lang w:eastAsia="zh-TW"/>
        </w:rPr>
        <w:t>s</w:t>
      </w:r>
      <w:r w:rsidR="00E07AA0">
        <w:rPr>
          <w:b/>
          <w:sz w:val="24"/>
          <w:szCs w:val="22"/>
          <w:lang w:eastAsia="zh-TW"/>
        </w:rPr>
        <w:t xml:space="preserve">) </w:t>
      </w:r>
      <w:r>
        <w:rPr>
          <w:b/>
          <w:sz w:val="24"/>
          <w:szCs w:val="22"/>
          <w:lang w:eastAsia="zh-TW"/>
        </w:rPr>
        <w:t xml:space="preserve">in serving cell if the number of </w:t>
      </w:r>
      <w:r w:rsidRPr="006E7C2E">
        <w:rPr>
          <w:b/>
          <w:sz w:val="24"/>
          <w:szCs w:val="22"/>
          <w:lang w:eastAsia="zh-TW"/>
        </w:rPr>
        <w:t>activated TCI state</w:t>
      </w:r>
      <w:r w:rsidR="00E07AA0">
        <w:rPr>
          <w:b/>
          <w:sz w:val="24"/>
          <w:szCs w:val="22"/>
          <w:lang w:eastAsia="zh-TW"/>
        </w:rPr>
        <w:t>(</w:t>
      </w:r>
      <w:r w:rsidR="00E07AA0" w:rsidRPr="006E7C2E">
        <w:rPr>
          <w:b/>
          <w:sz w:val="24"/>
          <w:szCs w:val="22"/>
          <w:lang w:eastAsia="zh-TW"/>
        </w:rPr>
        <w:t>s</w:t>
      </w:r>
      <w:r w:rsidR="00E07AA0">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less than or equal to UE capability. </w:t>
      </w:r>
    </w:p>
    <w:tbl>
      <w:tblPr>
        <w:tblStyle w:val="TableGrid"/>
        <w:tblW w:w="0" w:type="auto"/>
        <w:tblLook w:val="04A0" w:firstRow="1" w:lastRow="0" w:firstColumn="1" w:lastColumn="0" w:noHBand="0" w:noVBand="1"/>
      </w:tblPr>
      <w:tblGrid>
        <w:gridCol w:w="9621"/>
      </w:tblGrid>
      <w:tr w:rsidR="00B731B5" w14:paraId="3565A418" w14:textId="77777777" w:rsidTr="00A67CB6">
        <w:tc>
          <w:tcPr>
            <w:tcW w:w="9621" w:type="dxa"/>
          </w:tcPr>
          <w:p w14:paraId="737034F1" w14:textId="77777777" w:rsidR="00B731B5" w:rsidRPr="00D93D48" w:rsidRDefault="00B731B5" w:rsidP="00A67CB6">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11</w:t>
            </w:r>
          </w:p>
          <w:p w14:paraId="32ABF0D2" w14:textId="77777777" w:rsidR="00B731B5" w:rsidRPr="00563A09" w:rsidRDefault="00B731B5" w:rsidP="00A67CB6">
            <w:pPr>
              <w:rPr>
                <w:rFonts w:eastAsia="Yu Mincho"/>
                <w:b/>
                <w:highlight w:val="green"/>
                <w:lang w:eastAsia="ja-JP"/>
              </w:rPr>
            </w:pPr>
            <w:r w:rsidRPr="00563A09">
              <w:rPr>
                <w:rFonts w:eastAsia="Yu Mincho"/>
                <w:b/>
                <w:highlight w:val="green"/>
                <w:lang w:eastAsia="ja-JP"/>
              </w:rPr>
              <w:t>Agreement</w:t>
            </w:r>
          </w:p>
          <w:p w14:paraId="09427817" w14:textId="77777777" w:rsidR="00B731B5" w:rsidRPr="005550B5" w:rsidRDefault="00B731B5" w:rsidP="00A67CB6">
            <w:pPr>
              <w:pStyle w:val="ListParagraph"/>
              <w:numPr>
                <w:ilvl w:val="0"/>
                <w:numId w:val="32"/>
              </w:numPr>
              <w:snapToGrid w:val="0"/>
              <w:contextualSpacing w:val="0"/>
              <w:jc w:val="both"/>
            </w:pPr>
            <w:r w:rsidRPr="005550B5">
              <w:t>The beam indication of candidate cell(s) for Rel-18 LTM should be designed based on the following</w:t>
            </w:r>
            <w:r>
              <w:t>:</w:t>
            </w:r>
          </w:p>
          <w:p w14:paraId="5605CEFD" w14:textId="77777777" w:rsidR="00B731B5" w:rsidRPr="005550B5" w:rsidRDefault="00B731B5" w:rsidP="00A67CB6">
            <w:pPr>
              <w:pStyle w:val="ListParagraph"/>
              <w:numPr>
                <w:ilvl w:val="1"/>
                <w:numId w:val="32"/>
              </w:numPr>
              <w:snapToGrid w:val="0"/>
              <w:contextualSpacing w:val="0"/>
              <w:jc w:val="both"/>
            </w:pPr>
            <w:r w:rsidRPr="005550B5">
              <w:t>Beam indication for Rel-18</w:t>
            </w:r>
            <w:r>
              <w:t xml:space="preserve"> LTM</w:t>
            </w:r>
            <w:r w:rsidRPr="005550B5">
              <w:t xml:space="preserve"> is designed based </w:t>
            </w:r>
            <w:r w:rsidRPr="00943533">
              <w:t xml:space="preserve">on Rel-17 </w:t>
            </w:r>
            <w:r w:rsidRPr="00943533">
              <w:rPr>
                <w:color w:val="FF0000"/>
              </w:rPr>
              <w:t xml:space="preserve">unified </w:t>
            </w:r>
            <w:r w:rsidRPr="00943533">
              <w:t>TCI framework, if both serving</w:t>
            </w:r>
            <w:r w:rsidRPr="005550B5">
              <w:t xml:space="preserve"> cell and candidate cell support Rel-17 </w:t>
            </w:r>
            <w:r w:rsidRPr="005A547F">
              <w:rPr>
                <w:color w:val="FF0000"/>
              </w:rPr>
              <w:t xml:space="preserve">unified </w:t>
            </w:r>
            <w:r w:rsidRPr="005550B5">
              <w:t xml:space="preserve">TCI framework </w:t>
            </w:r>
          </w:p>
          <w:p w14:paraId="37E2A870" w14:textId="77777777" w:rsidR="00B731B5" w:rsidRPr="009A3B69" w:rsidRDefault="00B731B5" w:rsidP="00A67CB6">
            <w:pPr>
              <w:pStyle w:val="ListParagraph"/>
              <w:numPr>
                <w:ilvl w:val="1"/>
                <w:numId w:val="32"/>
              </w:numPr>
              <w:snapToGrid w:val="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0D649314" w14:textId="77777777" w:rsidR="00B731B5" w:rsidRDefault="00B731B5" w:rsidP="00A67CB6">
            <w:pPr>
              <w:pStyle w:val="ListParagraph"/>
              <w:numPr>
                <w:ilvl w:val="1"/>
                <w:numId w:val="32"/>
              </w:numPr>
              <w:snapToGrid w:val="0"/>
              <w:contextualSpacing w:val="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p w14:paraId="666B1731" w14:textId="77777777" w:rsidR="00B731B5" w:rsidRPr="00223332" w:rsidRDefault="00B731B5" w:rsidP="00A67CB6">
            <w:pPr>
              <w:spacing w:line="0" w:lineRule="atLeast"/>
            </w:pPr>
          </w:p>
        </w:tc>
      </w:tr>
    </w:tbl>
    <w:p w14:paraId="5F1472BB" w14:textId="4801F7A1" w:rsidR="00232A00" w:rsidRDefault="00B731B5" w:rsidP="00B731B5">
      <w:pPr>
        <w:spacing w:before="120" w:after="180" w:line="276" w:lineRule="auto"/>
        <w:rPr>
          <w:sz w:val="24"/>
          <w:lang w:val="en-US" w:eastAsia="zh-TW"/>
        </w:rPr>
      </w:pPr>
      <w:r>
        <w:rPr>
          <w:sz w:val="24"/>
          <w:lang w:val="en-US" w:eastAsia="zh-TW"/>
        </w:rPr>
        <w:t xml:space="preserve">As quoted above, RAN1 has agreed to design beam indication for Rel-18 LTM based on Rel-17 unified TCI framework. </w:t>
      </w:r>
      <w:r w:rsidR="00232A00">
        <w:rPr>
          <w:sz w:val="24"/>
          <w:lang w:val="en-US" w:eastAsia="zh-TW"/>
        </w:rPr>
        <w:t xml:space="preserve">In Rel-17, we have three types of beam indication: DCI based, MAC-CE based and RRC based beam indication. </w:t>
      </w:r>
      <w:r>
        <w:rPr>
          <w:sz w:val="24"/>
          <w:lang w:val="en-US" w:eastAsia="zh-TW"/>
        </w:rPr>
        <w:t xml:space="preserve">The first two beam indications have been introduced in beam indication for LTM. However, the RRC based beam indication has been missed when discussing beam indication for LTM. </w:t>
      </w:r>
      <w:r w:rsidR="0025046F">
        <w:rPr>
          <w:sz w:val="24"/>
          <w:lang w:val="en-US" w:eastAsia="zh-TW"/>
        </w:rPr>
        <w:t xml:space="preserve">In Rel-17, we have the following description in TS 38.214 for RRC based beam indication. </w:t>
      </w:r>
    </w:p>
    <w:tbl>
      <w:tblPr>
        <w:tblStyle w:val="TableGrid"/>
        <w:tblW w:w="0" w:type="auto"/>
        <w:tblLook w:val="04A0" w:firstRow="1" w:lastRow="0" w:firstColumn="1" w:lastColumn="0" w:noHBand="0" w:noVBand="1"/>
      </w:tblPr>
      <w:tblGrid>
        <w:gridCol w:w="9621"/>
      </w:tblGrid>
      <w:tr w:rsidR="00A02273" w14:paraId="7E71EEDD" w14:textId="77777777" w:rsidTr="00A02273">
        <w:tc>
          <w:tcPr>
            <w:tcW w:w="9621" w:type="dxa"/>
          </w:tcPr>
          <w:p w14:paraId="5D93B680" w14:textId="77777777" w:rsidR="00A02273" w:rsidRPr="00E51918" w:rsidRDefault="00A02273" w:rsidP="00A02273">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7A007413" w14:textId="17B06278" w:rsidR="00A02273" w:rsidRPr="00A02273" w:rsidRDefault="00A02273" w:rsidP="00A02273">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with </w:t>
            </w:r>
            <w:r w:rsidRPr="00E51918">
              <w:rPr>
                <w:color w:val="000000" w:themeColor="text1"/>
                <w:lang w:eastAsia="zh-TW"/>
              </w:rPr>
              <w:t xml:space="preserve">a single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color w:val="000000" w:themeColor="text1"/>
                <w:lang w:eastAsia="zh-CN"/>
              </w:rPr>
              <w:t xml:space="preserve"> or </w:t>
            </w:r>
            <w:r w:rsidRPr="00527779">
              <w:rPr>
                <w:i/>
                <w:iCs/>
                <w:color w:val="000000" w:themeColor="text1"/>
                <w:szCs w:val="18"/>
              </w:rPr>
              <w:t>u</w:t>
            </w:r>
            <w:r>
              <w:rPr>
                <w:i/>
                <w:iCs/>
                <w:color w:val="000000"/>
              </w:rPr>
              <w:t xml:space="preserve">l-TCI-StateList </w:t>
            </w:r>
            <w:r w:rsidRPr="00E57602">
              <w:rPr>
                <w:color w:val="000000"/>
              </w:rPr>
              <w:t xml:space="preserve">with </w:t>
            </w:r>
            <w:r w:rsidRPr="000350E2">
              <w:rPr>
                <w:rStyle w:val="Emphasis"/>
                <w:color w:val="000000" w:themeColor="text1"/>
                <w:lang w:eastAsia="zh-CN"/>
              </w:rPr>
              <w:t xml:space="preserve">a single </w:t>
            </w:r>
            <w:r>
              <w:rPr>
                <w:i/>
                <w:iCs/>
                <w:color w:val="000000" w:themeColor="text1"/>
              </w:rPr>
              <w:t>TCI-UL-State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tc>
      </w:tr>
    </w:tbl>
    <w:p w14:paraId="7999D4F3" w14:textId="7FF2C6DE" w:rsidR="00492109" w:rsidRDefault="005876A7" w:rsidP="00C946BF">
      <w:pPr>
        <w:spacing w:before="120" w:after="180" w:line="276" w:lineRule="auto"/>
        <w:rPr>
          <w:sz w:val="24"/>
          <w:lang w:eastAsia="zh-TW"/>
        </w:rPr>
      </w:pPr>
      <w:r>
        <w:rPr>
          <w:sz w:val="24"/>
          <w:lang w:eastAsia="zh-TW"/>
        </w:rPr>
        <w:t xml:space="preserve">For </w:t>
      </w:r>
      <w:r w:rsidR="00C946BF">
        <w:rPr>
          <w:sz w:val="24"/>
          <w:lang w:eastAsia="zh-TW"/>
        </w:rPr>
        <w:t xml:space="preserve">beam indication for LTM, it is also possible that only one joint/DL TCI state </w:t>
      </w:r>
      <w:r w:rsidR="0015690F">
        <w:rPr>
          <w:sz w:val="24"/>
          <w:lang w:eastAsia="zh-TW"/>
        </w:rPr>
        <w:t>and/</w:t>
      </w:r>
      <w:r w:rsidR="00C946BF">
        <w:rPr>
          <w:sz w:val="24"/>
          <w:lang w:eastAsia="zh-TW"/>
        </w:rPr>
        <w:t xml:space="preserve">or </w:t>
      </w:r>
      <w:r w:rsidR="00A37C74">
        <w:rPr>
          <w:sz w:val="24"/>
          <w:lang w:eastAsia="zh-TW"/>
        </w:rPr>
        <w:t>only one</w:t>
      </w:r>
      <w:r w:rsidR="00C946BF">
        <w:rPr>
          <w:sz w:val="24"/>
          <w:lang w:eastAsia="zh-TW"/>
        </w:rPr>
        <w:t xml:space="preserve"> UL TCI state is configured in the TCI state list for a candidate cell.</w:t>
      </w:r>
      <w:r w:rsidR="007F688A">
        <w:rPr>
          <w:sz w:val="24"/>
          <w:lang w:eastAsia="zh-TW"/>
        </w:rPr>
        <w:t xml:space="preserve"> </w:t>
      </w:r>
      <w:r w:rsidR="006D5259">
        <w:rPr>
          <w:sz w:val="24"/>
          <w:lang w:eastAsia="zh-TW"/>
        </w:rPr>
        <w:t>In this regard, w</w:t>
      </w:r>
      <w:r w:rsidR="00627AFC">
        <w:rPr>
          <w:sz w:val="24"/>
          <w:lang w:eastAsia="zh-TW"/>
        </w:rPr>
        <w:t>hen the UE receive</w:t>
      </w:r>
      <w:r w:rsidR="00D72CCD">
        <w:rPr>
          <w:sz w:val="24"/>
          <w:lang w:eastAsia="zh-TW"/>
        </w:rPr>
        <w:t>s</w:t>
      </w:r>
      <w:r w:rsidR="00627AFC">
        <w:rPr>
          <w:sz w:val="24"/>
          <w:lang w:eastAsia="zh-TW"/>
        </w:rPr>
        <w:t xml:space="preserve"> a CSC triggering LTM </w:t>
      </w:r>
      <w:r w:rsidR="00D95490">
        <w:rPr>
          <w:sz w:val="24"/>
          <w:lang w:eastAsia="zh-TW"/>
        </w:rPr>
        <w:t>to switch to</w:t>
      </w:r>
      <w:r w:rsidR="00627AFC">
        <w:rPr>
          <w:sz w:val="24"/>
          <w:lang w:eastAsia="zh-TW"/>
        </w:rPr>
        <w:t xml:space="preserve"> the candidate cell, there is no need to use beam indication field in the CSC. </w:t>
      </w:r>
      <w:r w:rsidR="00492109">
        <w:rPr>
          <w:sz w:val="24"/>
          <w:lang w:eastAsia="zh-TW"/>
        </w:rPr>
        <w:t xml:space="preserve">Under such case, we should follow similar behaviour as we have defined in Rel-17. </w:t>
      </w:r>
      <w:r w:rsidR="00A319DD">
        <w:rPr>
          <w:sz w:val="24"/>
          <w:lang w:eastAsia="zh-TW"/>
        </w:rPr>
        <w:t xml:space="preserve">We then propose the following with modifications from legacy behaviours. </w:t>
      </w:r>
    </w:p>
    <w:p w14:paraId="0B6DB052" w14:textId="49DB0294" w:rsidR="00C47CC0" w:rsidRDefault="00C47CC0" w:rsidP="00C47CC0">
      <w:pPr>
        <w:spacing w:after="180" w:line="276" w:lineRule="auto"/>
        <w:rPr>
          <w:b/>
          <w:sz w:val="24"/>
          <w:szCs w:val="22"/>
          <w:lang w:eastAsia="zh-TW"/>
        </w:rPr>
      </w:pPr>
      <w:r>
        <w:rPr>
          <w:rFonts w:hint="eastAsia"/>
          <w:b/>
          <w:sz w:val="24"/>
          <w:szCs w:val="22"/>
          <w:lang w:eastAsia="zh-TW"/>
        </w:rPr>
        <w:t>Proposal</w:t>
      </w:r>
      <w:r w:rsidR="00C5098F">
        <w:rPr>
          <w:b/>
          <w:sz w:val="24"/>
          <w:szCs w:val="22"/>
          <w:lang w:eastAsia="zh-TW"/>
        </w:rPr>
        <w:t xml:space="preserve"> </w:t>
      </w:r>
      <w:r w:rsidR="00F73AB0">
        <w:rPr>
          <w:b/>
          <w:sz w:val="24"/>
          <w:szCs w:val="22"/>
          <w:lang w:eastAsia="zh-TW"/>
        </w:rPr>
        <w:t>8</w:t>
      </w:r>
      <w:r w:rsidRPr="00C85034">
        <w:rPr>
          <w:rFonts w:hint="eastAsia"/>
          <w:b/>
          <w:sz w:val="24"/>
          <w:szCs w:val="22"/>
          <w:lang w:eastAsia="zh-TW"/>
        </w:rPr>
        <w:t xml:space="preserve">: </w:t>
      </w:r>
      <w:r w:rsidR="00C20E22" w:rsidRPr="00C20E22">
        <w:rPr>
          <w:b/>
          <w:sz w:val="24"/>
          <w:szCs w:val="22"/>
          <w:lang w:eastAsia="zh-TW"/>
        </w:rPr>
        <w:t xml:space="preserve">If a UE receives a higher layer configuration of </w:t>
      </w:r>
      <w:r w:rsidR="00C20E22">
        <w:rPr>
          <w:b/>
          <w:sz w:val="24"/>
          <w:szCs w:val="22"/>
          <w:lang w:eastAsia="zh-TW"/>
        </w:rPr>
        <w:t>TCI state list for a candidate cell</w:t>
      </w:r>
      <w:r w:rsidR="00C20E22" w:rsidRPr="00C20E22">
        <w:rPr>
          <w:b/>
          <w:sz w:val="24"/>
          <w:szCs w:val="22"/>
          <w:lang w:eastAsia="zh-TW"/>
        </w:rPr>
        <w:t xml:space="preserve"> with a single TCI-State, that can be used as an indicated TCI state, </w:t>
      </w:r>
      <w:r w:rsidR="00627AFC">
        <w:rPr>
          <w:b/>
          <w:sz w:val="24"/>
          <w:szCs w:val="22"/>
          <w:lang w:eastAsia="zh-TW"/>
        </w:rPr>
        <w:t xml:space="preserve">and </w:t>
      </w:r>
      <w:r w:rsidR="00146260">
        <w:rPr>
          <w:b/>
          <w:sz w:val="24"/>
          <w:szCs w:val="22"/>
          <w:lang w:eastAsia="zh-TW"/>
        </w:rPr>
        <w:t xml:space="preserve">if </w:t>
      </w:r>
      <w:r w:rsidR="00627AFC">
        <w:rPr>
          <w:b/>
          <w:sz w:val="24"/>
          <w:szCs w:val="22"/>
          <w:lang w:eastAsia="zh-TW"/>
        </w:rPr>
        <w:t xml:space="preserve">the UE receives a CSC triggering a LTM for the candidate cell, </w:t>
      </w:r>
      <w:r w:rsidR="00C20E22" w:rsidRPr="00C20E22">
        <w:rPr>
          <w:b/>
          <w:sz w:val="24"/>
          <w:szCs w:val="22"/>
          <w:lang w:eastAsia="zh-TW"/>
        </w:rPr>
        <w:t>the UE obtains the QCL assumptions from the configured TCI state for DM-RS of PDSCH and DM-RS of PDCCH, and the CSI -RS applying the indicated TCI state</w:t>
      </w:r>
      <w:r w:rsidR="00627AFC">
        <w:rPr>
          <w:b/>
          <w:sz w:val="24"/>
          <w:szCs w:val="22"/>
          <w:lang w:eastAsia="zh-TW"/>
        </w:rPr>
        <w:t xml:space="preserve"> in the candidate cell</w:t>
      </w:r>
      <w:r w:rsidR="00C20E22" w:rsidRPr="00C20E22">
        <w:rPr>
          <w:b/>
          <w:sz w:val="24"/>
          <w:szCs w:val="22"/>
          <w:lang w:eastAsia="zh-TW"/>
        </w:rPr>
        <w:t xml:space="preserve">. </w:t>
      </w:r>
      <w:r>
        <w:rPr>
          <w:b/>
          <w:sz w:val="24"/>
          <w:szCs w:val="22"/>
          <w:lang w:eastAsia="zh-TW"/>
        </w:rPr>
        <w:t xml:space="preserve"> </w:t>
      </w:r>
    </w:p>
    <w:p w14:paraId="1E37820A" w14:textId="5308E37E" w:rsidR="00C503C5" w:rsidRDefault="00C503C5" w:rsidP="00C503C5">
      <w:pPr>
        <w:spacing w:after="180" w:line="276" w:lineRule="auto"/>
        <w:rPr>
          <w:b/>
          <w:sz w:val="24"/>
          <w:szCs w:val="22"/>
          <w:lang w:eastAsia="zh-TW"/>
        </w:rPr>
      </w:pPr>
      <w:r>
        <w:rPr>
          <w:rFonts w:hint="eastAsia"/>
          <w:b/>
          <w:sz w:val="24"/>
          <w:szCs w:val="22"/>
          <w:lang w:eastAsia="zh-TW"/>
        </w:rPr>
        <w:lastRenderedPageBreak/>
        <w:t>Proposal</w:t>
      </w:r>
      <w:r w:rsidR="00C5098F">
        <w:rPr>
          <w:b/>
          <w:sz w:val="24"/>
          <w:szCs w:val="22"/>
          <w:lang w:eastAsia="zh-TW"/>
        </w:rPr>
        <w:t xml:space="preserve"> </w:t>
      </w:r>
      <w:r w:rsidR="00F73AB0">
        <w:rPr>
          <w:b/>
          <w:sz w:val="24"/>
          <w:szCs w:val="22"/>
          <w:lang w:eastAsia="zh-TW"/>
        </w:rPr>
        <w:t>9</w:t>
      </w:r>
      <w:r w:rsidRPr="00C85034">
        <w:rPr>
          <w:rFonts w:hint="eastAsia"/>
          <w:b/>
          <w:sz w:val="24"/>
          <w:szCs w:val="22"/>
          <w:lang w:eastAsia="zh-TW"/>
        </w:rPr>
        <w:t xml:space="preserve">: </w:t>
      </w:r>
      <w:r w:rsidRPr="00C20E22">
        <w:rPr>
          <w:b/>
          <w:sz w:val="24"/>
          <w:szCs w:val="22"/>
          <w:lang w:eastAsia="zh-TW"/>
        </w:rPr>
        <w:t xml:space="preserve">If a UE receives a higher layer configuration of </w:t>
      </w:r>
      <w:r>
        <w:rPr>
          <w:b/>
          <w:sz w:val="24"/>
          <w:szCs w:val="22"/>
          <w:lang w:eastAsia="zh-TW"/>
        </w:rPr>
        <w:t>TCI state list for a candidate cell</w:t>
      </w:r>
      <w:r w:rsidRPr="00C20E22">
        <w:rPr>
          <w:b/>
          <w:sz w:val="24"/>
          <w:szCs w:val="22"/>
          <w:lang w:eastAsia="zh-TW"/>
        </w:rPr>
        <w:t xml:space="preserve"> with a single TCI-State</w:t>
      </w:r>
      <w:r w:rsidR="007C1209">
        <w:rPr>
          <w:b/>
          <w:sz w:val="24"/>
          <w:szCs w:val="22"/>
          <w:lang w:eastAsia="zh-TW"/>
        </w:rPr>
        <w:t xml:space="preserve"> or UL TCI state list for a candidate cell with a single UL TCI state</w:t>
      </w:r>
      <w:r w:rsidRPr="00C20E22">
        <w:rPr>
          <w:b/>
          <w:sz w:val="24"/>
          <w:szCs w:val="22"/>
          <w:lang w:eastAsia="zh-TW"/>
        </w:rPr>
        <w:t xml:space="preserve">, that can be used as an indicated TCI state, </w:t>
      </w:r>
      <w:r>
        <w:rPr>
          <w:b/>
          <w:sz w:val="24"/>
          <w:szCs w:val="22"/>
          <w:lang w:eastAsia="zh-TW"/>
        </w:rPr>
        <w:t xml:space="preserve">and </w:t>
      </w:r>
      <w:r w:rsidR="00146260">
        <w:rPr>
          <w:b/>
          <w:sz w:val="24"/>
          <w:szCs w:val="22"/>
          <w:lang w:eastAsia="zh-TW"/>
        </w:rPr>
        <w:t xml:space="preserve">if </w:t>
      </w:r>
      <w:r>
        <w:rPr>
          <w:b/>
          <w:sz w:val="24"/>
          <w:szCs w:val="22"/>
          <w:lang w:eastAsia="zh-TW"/>
        </w:rPr>
        <w:t xml:space="preserve">the UE receives a CSC triggering a LTM for the candidate cell, </w:t>
      </w:r>
      <w:r w:rsidR="00DF4FC5" w:rsidRPr="00DF4FC5">
        <w:rPr>
          <w:b/>
          <w:sz w:val="24"/>
          <w:szCs w:val="22"/>
          <w:lang w:eastAsia="zh-TW"/>
        </w:rPr>
        <w:t xml:space="preserve">the UE determines an UL TX spatial filter, if applicable, from the configured TCI state for dynamic-grant and configured-grant based PUSCH and PUCCH, and SRS applying the indicated TCI state </w:t>
      </w:r>
      <w:r>
        <w:rPr>
          <w:b/>
          <w:sz w:val="24"/>
          <w:szCs w:val="22"/>
          <w:lang w:eastAsia="zh-TW"/>
        </w:rPr>
        <w:t>in the candidate cell</w:t>
      </w:r>
      <w:r w:rsidRPr="00C20E22">
        <w:rPr>
          <w:b/>
          <w:sz w:val="24"/>
          <w:szCs w:val="22"/>
          <w:lang w:eastAsia="zh-TW"/>
        </w:rPr>
        <w:t xml:space="preserve">. </w:t>
      </w:r>
      <w:r>
        <w:rPr>
          <w:b/>
          <w:sz w:val="24"/>
          <w:szCs w:val="22"/>
          <w:lang w:eastAsia="zh-TW"/>
        </w:rPr>
        <w:t xml:space="preserve"> </w:t>
      </w:r>
    </w:p>
    <w:p w14:paraId="42CCD4A8" w14:textId="09B9DC88" w:rsidR="00650992" w:rsidRDefault="006E2B29" w:rsidP="00D4514A">
      <w:pPr>
        <w:spacing w:after="180" w:line="276" w:lineRule="auto"/>
        <w:rPr>
          <w:sz w:val="24"/>
          <w:lang w:val="en-US" w:eastAsia="zh-TW"/>
        </w:rPr>
      </w:pPr>
      <w:r>
        <w:rPr>
          <w:sz w:val="24"/>
          <w:lang w:val="en-US" w:eastAsia="zh-TW"/>
        </w:rPr>
        <w:t xml:space="preserve">Regarding beam indication framework for target/candidate cell(s), </w:t>
      </w:r>
      <w:r w:rsidR="00650992" w:rsidRPr="00650992">
        <w:rPr>
          <w:sz w:val="24"/>
          <w:lang w:val="en-US" w:eastAsia="zh-TW"/>
        </w:rPr>
        <w:t>the following agreement</w:t>
      </w:r>
      <w:r>
        <w:rPr>
          <w:sz w:val="24"/>
          <w:lang w:val="en-US" w:eastAsia="zh-TW"/>
        </w:rPr>
        <w:t>s</w:t>
      </w:r>
      <w:r w:rsidR="00650992" w:rsidRPr="00650992">
        <w:rPr>
          <w:sz w:val="24"/>
          <w:lang w:val="en-US" w:eastAsia="zh-TW"/>
        </w:rPr>
        <w:t xml:space="preserve"> on beam indication framework </w:t>
      </w:r>
      <w:r>
        <w:rPr>
          <w:sz w:val="24"/>
          <w:lang w:val="en-US" w:eastAsia="zh-TW"/>
        </w:rPr>
        <w:t xml:space="preserve">have been </w:t>
      </w:r>
      <w:r w:rsidR="00650992" w:rsidRPr="00650992">
        <w:rPr>
          <w:sz w:val="24"/>
          <w:lang w:val="en-US" w:eastAsia="zh-TW"/>
        </w:rPr>
        <w:t>achieved</w:t>
      </w:r>
      <w:r>
        <w:rPr>
          <w:sz w:val="24"/>
          <w:lang w:val="en-US" w:eastAsia="zh-TW"/>
        </w:rPr>
        <w:t xml:space="preserve"> in previous RAN1 meetings</w:t>
      </w:r>
      <w:r w:rsidR="00650992" w:rsidRPr="00650992">
        <w:rPr>
          <w:sz w:val="24"/>
          <w:lang w:val="en-US" w:eastAsia="zh-TW"/>
        </w:rPr>
        <w:t>.</w:t>
      </w:r>
    </w:p>
    <w:tbl>
      <w:tblPr>
        <w:tblStyle w:val="TableGrid"/>
        <w:tblW w:w="0" w:type="auto"/>
        <w:tblLook w:val="04A0" w:firstRow="1" w:lastRow="0" w:firstColumn="1" w:lastColumn="0" w:noHBand="0" w:noVBand="1"/>
      </w:tblPr>
      <w:tblGrid>
        <w:gridCol w:w="9621"/>
      </w:tblGrid>
      <w:tr w:rsidR="00A67EE3" w14:paraId="1013119C" w14:textId="77777777" w:rsidTr="00A67EE3">
        <w:tc>
          <w:tcPr>
            <w:tcW w:w="9621" w:type="dxa"/>
          </w:tcPr>
          <w:p w14:paraId="4707131D" w14:textId="77777777" w:rsidR="00A67EE3" w:rsidRPr="00D93D48" w:rsidRDefault="00A67EE3" w:rsidP="00A67EE3">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10b</w:t>
            </w:r>
            <w:r w:rsidRPr="00D93D48">
              <w:rPr>
                <w:b/>
                <w:kern w:val="2"/>
                <w:sz w:val="24"/>
                <w:szCs w:val="24"/>
                <w:u w:val="single"/>
                <w:lang w:eastAsia="zh-TW"/>
              </w:rPr>
              <w:t>(e)</w:t>
            </w:r>
          </w:p>
          <w:p w14:paraId="75751074" w14:textId="77777777" w:rsidR="001C7088" w:rsidRPr="00191596" w:rsidRDefault="001C7088" w:rsidP="001C7088">
            <w:pPr>
              <w:rPr>
                <w:rFonts w:eastAsia="DengXian"/>
                <w:b/>
                <w:highlight w:val="green"/>
                <w:lang w:eastAsia="zh-CN"/>
              </w:rPr>
            </w:pPr>
            <w:r w:rsidRPr="00191596">
              <w:rPr>
                <w:rFonts w:eastAsia="DengXian"/>
                <w:b/>
                <w:highlight w:val="green"/>
                <w:lang w:eastAsia="zh-CN"/>
              </w:rPr>
              <w:t>Agreement</w:t>
            </w:r>
          </w:p>
          <w:p w14:paraId="270538F0" w14:textId="77777777" w:rsidR="001C7088" w:rsidRDefault="001C7088" w:rsidP="001C7088">
            <w:pPr>
              <w:pStyle w:val="ListParagraph"/>
              <w:numPr>
                <w:ilvl w:val="0"/>
                <w:numId w:val="32"/>
              </w:numPr>
              <w:snapToGrid w:val="0"/>
              <w:spacing w:after="100" w:afterAutospacing="1"/>
              <w:contextualSpacing w:val="0"/>
              <w:jc w:val="both"/>
            </w:pPr>
            <w:r>
              <w:rPr>
                <w:rFonts w:hint="eastAsia"/>
              </w:rPr>
              <w:t xml:space="preserve">RAN1 to further study if the beam indication of candidate cell(s) L1/L2 mobility should be designed for a specific TCI framework below, and their potential RAN1 spec impact. </w:t>
            </w:r>
          </w:p>
          <w:p w14:paraId="0E66205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Option A:</w:t>
            </w:r>
            <w:r>
              <w:rPr>
                <w:rFonts w:hint="eastAsia"/>
              </w:rPr>
              <w:t>  Beam indication for Rel-18 L1/L2 mobility is designed based on Rel-17 TCI framework mechanism</w:t>
            </w:r>
          </w:p>
          <w:p w14:paraId="7EF35237"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B: </w:t>
            </w:r>
            <w:r>
              <w:rPr>
                <w:rFonts w:hint="eastAsia"/>
              </w:rPr>
              <w:t xml:space="preserve">Beam indication for Rel-18 L1/L2 mobility is designed based on Rel-15 TCI framework mechanism </w:t>
            </w:r>
          </w:p>
          <w:p w14:paraId="57A5F30D" w14:textId="77777777" w:rsidR="001C7088" w:rsidRDefault="001C7088" w:rsidP="001C7088">
            <w:pPr>
              <w:pStyle w:val="ListParagraph"/>
              <w:numPr>
                <w:ilvl w:val="1"/>
                <w:numId w:val="32"/>
              </w:numPr>
              <w:snapToGrid w:val="0"/>
              <w:spacing w:after="100" w:afterAutospacing="1"/>
              <w:contextualSpacing w:val="0"/>
              <w:jc w:val="both"/>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146A294B" w14:textId="77777777" w:rsidR="0039073B" w:rsidRPr="0039073B" w:rsidRDefault="0039073B" w:rsidP="0039073B">
            <w:pPr>
              <w:widowControl/>
              <w:rPr>
                <w:rFonts w:ascii="Times" w:eastAsia="DengXian" w:hAnsi="Times"/>
                <w:szCs w:val="24"/>
                <w:highlight w:val="green"/>
                <w:lang w:eastAsia="zh-CN"/>
              </w:rPr>
            </w:pPr>
          </w:p>
          <w:p w14:paraId="47BEE77B" w14:textId="77777777" w:rsidR="0039073B" w:rsidRPr="00D93D48" w:rsidRDefault="0039073B" w:rsidP="0039073B">
            <w:pPr>
              <w:spacing w:afterLines="100" w:after="240" w:line="276" w:lineRule="auto"/>
              <w:jc w:val="both"/>
              <w:rPr>
                <w:b/>
                <w:kern w:val="2"/>
                <w:sz w:val="24"/>
                <w:szCs w:val="24"/>
                <w:u w:val="single"/>
                <w:lang w:eastAsia="zh-TW"/>
              </w:rPr>
            </w:pPr>
            <w:r w:rsidRPr="00D93D48">
              <w:rPr>
                <w:b/>
                <w:kern w:val="2"/>
                <w:sz w:val="24"/>
                <w:szCs w:val="24"/>
                <w:u w:val="single"/>
                <w:lang w:eastAsia="zh-TW"/>
              </w:rPr>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w:t>
            </w:r>
            <w:r w:rsidR="00EB23FE">
              <w:rPr>
                <w:b/>
                <w:kern w:val="2"/>
                <w:sz w:val="24"/>
                <w:szCs w:val="24"/>
                <w:u w:val="single"/>
                <w:lang w:eastAsia="zh-TW"/>
              </w:rPr>
              <w:t>1</w:t>
            </w:r>
          </w:p>
          <w:p w14:paraId="01C32D3C" w14:textId="77777777" w:rsidR="001228E6" w:rsidRPr="00563A09" w:rsidRDefault="001228E6" w:rsidP="001228E6">
            <w:pPr>
              <w:rPr>
                <w:rFonts w:eastAsia="Yu Mincho"/>
                <w:b/>
                <w:highlight w:val="green"/>
                <w:lang w:eastAsia="ja-JP"/>
              </w:rPr>
            </w:pPr>
            <w:r w:rsidRPr="00563A09">
              <w:rPr>
                <w:rFonts w:eastAsia="Yu Mincho"/>
                <w:b/>
                <w:highlight w:val="green"/>
                <w:lang w:eastAsia="ja-JP"/>
              </w:rPr>
              <w:t>Agreement</w:t>
            </w:r>
          </w:p>
          <w:p w14:paraId="37AAF837" w14:textId="77777777" w:rsidR="001228E6" w:rsidRPr="005550B5" w:rsidRDefault="001228E6" w:rsidP="001228E6">
            <w:pPr>
              <w:pStyle w:val="ListParagraph"/>
              <w:numPr>
                <w:ilvl w:val="0"/>
                <w:numId w:val="32"/>
              </w:numPr>
              <w:snapToGrid w:val="0"/>
              <w:contextualSpacing w:val="0"/>
              <w:jc w:val="both"/>
            </w:pPr>
            <w:r w:rsidRPr="005550B5">
              <w:t>The beam indication of candidate cell(s) for Rel-18 LTM should be designed based on the following</w:t>
            </w:r>
            <w:r>
              <w:t>:</w:t>
            </w:r>
          </w:p>
          <w:p w14:paraId="35013046" w14:textId="77777777" w:rsidR="001228E6" w:rsidRPr="005550B5" w:rsidRDefault="001228E6" w:rsidP="001228E6">
            <w:pPr>
              <w:pStyle w:val="ListParagraph"/>
              <w:numPr>
                <w:ilvl w:val="1"/>
                <w:numId w:val="32"/>
              </w:numPr>
              <w:snapToGrid w:val="0"/>
              <w:contextualSpacing w:val="0"/>
              <w:jc w:val="both"/>
            </w:pPr>
            <w:r w:rsidRPr="005550B5">
              <w:t>Beam indication for Rel-18</w:t>
            </w:r>
            <w:r>
              <w:t xml:space="preserve"> LTM</w:t>
            </w:r>
            <w:r w:rsidRPr="005550B5">
              <w:t xml:space="preserve"> is designed based </w:t>
            </w:r>
            <w:r w:rsidRPr="00943533">
              <w:t xml:space="preserve">on Rel-17 </w:t>
            </w:r>
            <w:r w:rsidRPr="00943533">
              <w:rPr>
                <w:color w:val="FF0000"/>
              </w:rPr>
              <w:t xml:space="preserve">unified </w:t>
            </w:r>
            <w:r w:rsidRPr="00943533">
              <w:t>TCI framework, if both serving</w:t>
            </w:r>
            <w:r w:rsidRPr="005550B5">
              <w:t xml:space="preserve"> cell and candidate cell support Rel-17 </w:t>
            </w:r>
            <w:r w:rsidRPr="005A547F">
              <w:rPr>
                <w:color w:val="FF0000"/>
              </w:rPr>
              <w:t xml:space="preserve">unified </w:t>
            </w:r>
            <w:r w:rsidRPr="005550B5">
              <w:t xml:space="preserve">TCI framework </w:t>
            </w:r>
          </w:p>
          <w:p w14:paraId="09A5B331" w14:textId="77777777" w:rsidR="001228E6" w:rsidRPr="009A3B69" w:rsidRDefault="001228E6" w:rsidP="001228E6">
            <w:pPr>
              <w:pStyle w:val="ListParagraph"/>
              <w:numPr>
                <w:ilvl w:val="1"/>
                <w:numId w:val="32"/>
              </w:numPr>
              <w:snapToGrid w:val="0"/>
              <w:contextualSpacing w:val="0"/>
              <w:jc w:val="both"/>
            </w:pPr>
            <w:r w:rsidRPr="005550B5">
              <w:t xml:space="preserve">FFS: whether/how to design mechanism for Beam indication for Rel-18 </w:t>
            </w:r>
            <w:r>
              <w:t>LTM</w:t>
            </w:r>
            <w:r w:rsidRPr="005550B5">
              <w:t xml:space="preserve"> when at least one from serving cell and candidate cell supports only Rel-15 </w:t>
            </w:r>
            <w:r w:rsidRPr="005550B5">
              <w:rPr>
                <w:rFonts w:hint="eastAsia"/>
              </w:rPr>
              <w:t>TCI</w:t>
            </w:r>
            <w:r w:rsidRPr="005550B5">
              <w:t xml:space="preserve"> framework.</w:t>
            </w:r>
          </w:p>
          <w:p w14:paraId="34D81666" w14:textId="77777777" w:rsidR="001228E6" w:rsidRDefault="001228E6" w:rsidP="001228E6">
            <w:pPr>
              <w:pStyle w:val="ListParagraph"/>
              <w:numPr>
                <w:ilvl w:val="1"/>
                <w:numId w:val="32"/>
              </w:numPr>
              <w:snapToGrid w:val="0"/>
              <w:contextualSpacing w:val="0"/>
              <w:jc w:val="both"/>
              <w:rPr>
                <w:color w:val="FF0000"/>
              </w:rPr>
            </w:pPr>
            <w:r w:rsidRPr="004D0B2F">
              <w:rPr>
                <w:rFonts w:hint="eastAsia"/>
                <w:color w:val="FF0000"/>
              </w:rPr>
              <w:t>N</w:t>
            </w:r>
            <w:r w:rsidRPr="004D0B2F">
              <w:rPr>
                <w:color w:val="FF0000"/>
              </w:rPr>
              <w:t xml:space="preserve">ote: </w:t>
            </w:r>
            <w:r>
              <w:rPr>
                <w:color w:val="FF0000"/>
              </w:rPr>
              <w:t>H</w:t>
            </w:r>
            <w:r w:rsidRPr="004D0B2F">
              <w:rPr>
                <w:color w:val="FF0000"/>
              </w:rPr>
              <w:t xml:space="preserve">ow </w:t>
            </w:r>
            <w:r>
              <w:rPr>
                <w:color w:val="FF0000"/>
              </w:rPr>
              <w:t xml:space="preserve">and whether </w:t>
            </w:r>
            <w:r w:rsidRPr="004D0B2F">
              <w:rPr>
                <w:color w:val="FF0000"/>
              </w:rPr>
              <w:t xml:space="preserve">to </w:t>
            </w:r>
            <w:r>
              <w:rPr>
                <w:color w:val="FF0000"/>
              </w:rPr>
              <w:t>indicate</w:t>
            </w:r>
            <w:r w:rsidRPr="004D0B2F">
              <w:rPr>
                <w:color w:val="FF0000"/>
              </w:rPr>
              <w:t xml:space="preserve"> the new serving cell(s) </w:t>
            </w:r>
            <w:r>
              <w:rPr>
                <w:color w:val="FF0000"/>
              </w:rPr>
              <w:t>and timing for beam indication are</w:t>
            </w:r>
            <w:r w:rsidRPr="009A3B69">
              <w:rPr>
                <w:color w:val="FF0000"/>
              </w:rPr>
              <w:t xml:space="preserve"> separately discussed</w:t>
            </w:r>
            <w:r>
              <w:rPr>
                <w:color w:val="FF0000"/>
              </w:rPr>
              <w:t xml:space="preserve"> </w:t>
            </w:r>
          </w:p>
          <w:p w14:paraId="60E0185A" w14:textId="77777777" w:rsidR="00A67EE3" w:rsidRPr="001C7088" w:rsidRDefault="00A67EE3" w:rsidP="0002431F">
            <w:pPr>
              <w:widowControl/>
              <w:rPr>
                <w:sz w:val="24"/>
                <w:lang w:eastAsia="zh-TW"/>
              </w:rPr>
            </w:pPr>
          </w:p>
        </w:tc>
      </w:tr>
    </w:tbl>
    <w:p w14:paraId="46974A24" w14:textId="77777777" w:rsidR="00650992" w:rsidRDefault="00650992" w:rsidP="005100D4">
      <w:pPr>
        <w:spacing w:before="120" w:after="180" w:line="276" w:lineRule="auto"/>
        <w:rPr>
          <w:sz w:val="24"/>
          <w:lang w:val="en-US" w:eastAsia="zh-TW"/>
        </w:rPr>
      </w:pPr>
      <w:r w:rsidRPr="00650992">
        <w:rPr>
          <w:sz w:val="24"/>
          <w:lang w:val="en-US" w:eastAsia="zh-TW"/>
        </w:rPr>
        <w:t xml:space="preserve">According to the WID, the L1/L2 </w:t>
      </w:r>
      <w:r w:rsidR="005100D4">
        <w:rPr>
          <w:sz w:val="24"/>
          <w:lang w:val="en-US" w:eastAsia="zh-TW"/>
        </w:rPr>
        <w:t xml:space="preserve">triggered </w:t>
      </w:r>
      <w:r w:rsidRPr="00650992">
        <w:rPr>
          <w:sz w:val="24"/>
          <w:lang w:val="en-US" w:eastAsia="zh-TW"/>
        </w:rPr>
        <w:t xml:space="preserve">mobility </w:t>
      </w:r>
      <w:r w:rsidR="00F40794">
        <w:rPr>
          <w:sz w:val="24"/>
          <w:lang w:val="en-US" w:eastAsia="zh-TW"/>
        </w:rPr>
        <w:t xml:space="preserve">in Rel-18 </w:t>
      </w:r>
      <w:r w:rsidRPr="00650992">
        <w:rPr>
          <w:sz w:val="24"/>
          <w:lang w:val="en-US" w:eastAsia="zh-TW"/>
        </w:rPr>
        <w:t>should be designed based on enhanced ICBM. Currently</w:t>
      </w:r>
      <w:r w:rsidR="006F1366">
        <w:rPr>
          <w:sz w:val="24"/>
          <w:lang w:val="en-US" w:eastAsia="zh-TW"/>
        </w:rPr>
        <w:t>,</w:t>
      </w:r>
      <w:r w:rsidRPr="00650992">
        <w:rPr>
          <w:sz w:val="24"/>
          <w:lang w:val="en-US" w:eastAsia="zh-TW"/>
        </w:rPr>
        <w:t xml:space="preserve"> ICBM is </w:t>
      </w:r>
      <w:r w:rsidR="00D15614">
        <w:rPr>
          <w:sz w:val="24"/>
          <w:lang w:val="en-US" w:eastAsia="zh-TW"/>
        </w:rPr>
        <w:t>built</w:t>
      </w:r>
      <w:r w:rsidR="00D15614" w:rsidRPr="00650992">
        <w:rPr>
          <w:sz w:val="24"/>
          <w:lang w:val="en-US" w:eastAsia="zh-TW"/>
        </w:rPr>
        <w:t xml:space="preserve"> </w:t>
      </w:r>
      <w:r w:rsidRPr="00650992">
        <w:rPr>
          <w:sz w:val="24"/>
          <w:lang w:val="en-US" w:eastAsia="zh-TW"/>
        </w:rPr>
        <w:t xml:space="preserve">on </w:t>
      </w:r>
      <w:r w:rsidR="00D15614">
        <w:rPr>
          <w:sz w:val="24"/>
          <w:lang w:val="en-US" w:eastAsia="zh-TW"/>
        </w:rPr>
        <w:t xml:space="preserve">top of </w:t>
      </w:r>
      <w:r w:rsidRPr="00650992">
        <w:rPr>
          <w:sz w:val="24"/>
          <w:lang w:val="en-US" w:eastAsia="zh-TW"/>
        </w:rPr>
        <w:t xml:space="preserve">Rel-17 unified TCI state framework. Therefore, the beam indication framework for L1/L2 mobility should be </w:t>
      </w:r>
      <w:r w:rsidR="007452AB">
        <w:rPr>
          <w:sz w:val="24"/>
          <w:lang w:val="en-US" w:eastAsia="zh-TW"/>
        </w:rPr>
        <w:t xml:space="preserve">built only </w:t>
      </w:r>
      <w:r w:rsidRPr="00650992">
        <w:rPr>
          <w:sz w:val="24"/>
          <w:lang w:val="en-US" w:eastAsia="zh-TW"/>
        </w:rPr>
        <w:t>based on Rel-17 unified TCI framework, which is aligned with option A.</w:t>
      </w:r>
      <w:r w:rsidR="00D347B4">
        <w:rPr>
          <w:sz w:val="24"/>
          <w:lang w:val="en-US" w:eastAsia="zh-TW"/>
        </w:rPr>
        <w:t xml:space="preserve"> Consequently, we </w:t>
      </w:r>
      <w:r w:rsidR="00E014D6">
        <w:rPr>
          <w:sz w:val="24"/>
          <w:lang w:val="en-US" w:eastAsia="zh-TW"/>
        </w:rPr>
        <w:t xml:space="preserve">should </w:t>
      </w:r>
      <w:r w:rsidR="00D347B4">
        <w:rPr>
          <w:sz w:val="24"/>
          <w:lang w:val="en-US" w:eastAsia="zh-TW"/>
        </w:rPr>
        <w:t xml:space="preserve">not support that a candidate cell or the serving cell performing LTM procedure is configured with Rel-15 TCI framework. </w:t>
      </w:r>
      <w:r w:rsidR="00107C72">
        <w:rPr>
          <w:sz w:val="24"/>
          <w:lang w:val="en-US" w:eastAsia="zh-TW"/>
        </w:rPr>
        <w:t xml:space="preserve">It not only violates the WID for Rel-18 mobility enhancement, but also complicates the whole LTM </w:t>
      </w:r>
      <w:r w:rsidR="0003641A">
        <w:rPr>
          <w:sz w:val="24"/>
          <w:lang w:val="en-US" w:eastAsia="zh-TW"/>
        </w:rPr>
        <w:t>procedure</w:t>
      </w:r>
      <w:r w:rsidR="00107C72">
        <w:rPr>
          <w:sz w:val="24"/>
          <w:lang w:val="en-US" w:eastAsia="zh-TW"/>
        </w:rPr>
        <w:t xml:space="preserve">, which could end up with over-designing the LTM. </w:t>
      </w:r>
    </w:p>
    <w:p w14:paraId="350410F5" w14:textId="598FAE7C" w:rsidR="00650992" w:rsidRDefault="00650992" w:rsidP="00650992">
      <w:pPr>
        <w:spacing w:after="180" w:line="276" w:lineRule="auto"/>
        <w:rPr>
          <w:b/>
          <w:sz w:val="24"/>
          <w:szCs w:val="22"/>
          <w:lang w:eastAsia="zh-TW"/>
        </w:rPr>
      </w:pPr>
      <w:r w:rsidRPr="00C85034">
        <w:rPr>
          <w:rFonts w:hint="eastAsia"/>
          <w:b/>
          <w:sz w:val="24"/>
          <w:szCs w:val="22"/>
          <w:lang w:eastAsia="zh-TW"/>
        </w:rPr>
        <w:t xml:space="preserve">Proposal </w:t>
      </w:r>
      <w:r w:rsidR="00F73AB0">
        <w:rPr>
          <w:b/>
          <w:sz w:val="24"/>
          <w:szCs w:val="22"/>
          <w:lang w:eastAsia="zh-TW"/>
        </w:rPr>
        <w:t>10</w:t>
      </w:r>
      <w:r w:rsidRPr="00C85034">
        <w:rPr>
          <w:rFonts w:hint="eastAsia"/>
          <w:b/>
          <w:sz w:val="24"/>
          <w:szCs w:val="22"/>
          <w:lang w:eastAsia="zh-TW"/>
        </w:rPr>
        <w:t xml:space="preserve">: </w:t>
      </w:r>
      <w:r w:rsidR="00E30AE6">
        <w:rPr>
          <w:b/>
          <w:sz w:val="24"/>
          <w:szCs w:val="22"/>
          <w:lang w:eastAsia="zh-TW"/>
        </w:rPr>
        <w:t>F</w:t>
      </w:r>
      <w:r w:rsidR="00E30AE6" w:rsidRPr="00E30AE6">
        <w:rPr>
          <w:b/>
          <w:sz w:val="24"/>
          <w:szCs w:val="22"/>
          <w:lang w:eastAsia="zh-TW"/>
        </w:rPr>
        <w:t xml:space="preserve">or </w:t>
      </w:r>
      <w:r w:rsidR="00E30AE6">
        <w:rPr>
          <w:b/>
          <w:sz w:val="24"/>
          <w:szCs w:val="22"/>
          <w:lang w:eastAsia="zh-TW"/>
        </w:rPr>
        <w:t>b</w:t>
      </w:r>
      <w:r w:rsidR="00E30AE6" w:rsidRPr="00E30AE6">
        <w:rPr>
          <w:b/>
          <w:sz w:val="24"/>
          <w:szCs w:val="22"/>
          <w:lang w:eastAsia="zh-TW"/>
        </w:rPr>
        <w:t>eam indication for Rel-18 LTM</w:t>
      </w:r>
      <w:r w:rsidR="00E30AE6">
        <w:rPr>
          <w:b/>
          <w:sz w:val="24"/>
          <w:szCs w:val="22"/>
          <w:lang w:eastAsia="zh-TW"/>
        </w:rPr>
        <w:t xml:space="preserve">, </w:t>
      </w:r>
      <w:r w:rsidR="00B3486B">
        <w:rPr>
          <w:b/>
          <w:sz w:val="24"/>
          <w:szCs w:val="22"/>
          <w:lang w:eastAsia="zh-TW"/>
        </w:rPr>
        <w:t>do no</w:t>
      </w:r>
      <w:r w:rsidR="00C566ED">
        <w:rPr>
          <w:b/>
          <w:sz w:val="24"/>
          <w:szCs w:val="22"/>
          <w:lang w:eastAsia="zh-TW"/>
        </w:rPr>
        <w:t>t</w:t>
      </w:r>
      <w:r w:rsidR="00B3486B">
        <w:rPr>
          <w:b/>
          <w:sz w:val="24"/>
          <w:szCs w:val="22"/>
          <w:lang w:eastAsia="zh-TW"/>
        </w:rPr>
        <w:t xml:space="preserve"> support </w:t>
      </w:r>
      <w:r w:rsidR="00E30AE6" w:rsidRPr="00E30AE6">
        <w:rPr>
          <w:b/>
          <w:sz w:val="24"/>
          <w:szCs w:val="22"/>
          <w:lang w:eastAsia="zh-TW"/>
        </w:rPr>
        <w:t>Rel-15 TCI framework</w:t>
      </w:r>
      <w:r w:rsidR="00E30AE6">
        <w:rPr>
          <w:b/>
          <w:sz w:val="24"/>
          <w:szCs w:val="22"/>
          <w:lang w:eastAsia="zh-TW"/>
        </w:rPr>
        <w:t xml:space="preserve"> </w:t>
      </w:r>
      <w:r w:rsidR="00B3486B">
        <w:rPr>
          <w:b/>
          <w:sz w:val="24"/>
          <w:szCs w:val="22"/>
          <w:lang w:eastAsia="zh-TW"/>
        </w:rPr>
        <w:t xml:space="preserve">is configured </w:t>
      </w:r>
      <w:r w:rsidR="00E30AE6">
        <w:rPr>
          <w:b/>
          <w:sz w:val="24"/>
          <w:szCs w:val="22"/>
          <w:lang w:eastAsia="zh-TW"/>
        </w:rPr>
        <w:t xml:space="preserve">in </w:t>
      </w:r>
      <w:r w:rsidR="00E30AE6" w:rsidRPr="00E30AE6">
        <w:rPr>
          <w:b/>
          <w:sz w:val="24"/>
          <w:szCs w:val="22"/>
          <w:lang w:eastAsia="zh-TW"/>
        </w:rPr>
        <w:t xml:space="preserve">at least one </w:t>
      </w:r>
      <w:r w:rsidR="00E30AE6">
        <w:rPr>
          <w:b/>
          <w:sz w:val="24"/>
          <w:szCs w:val="22"/>
          <w:lang w:eastAsia="zh-TW"/>
        </w:rPr>
        <w:t xml:space="preserve">of serving cell and candidate cell. </w:t>
      </w:r>
    </w:p>
    <w:p w14:paraId="002BBD01" w14:textId="060DE108" w:rsidR="008116D3" w:rsidRDefault="00CD5B43" w:rsidP="00A970B1">
      <w:pPr>
        <w:spacing w:before="120" w:after="180" w:line="276" w:lineRule="auto"/>
        <w:rPr>
          <w:sz w:val="24"/>
          <w:lang w:val="en-US" w:eastAsia="zh-TW"/>
        </w:rPr>
      </w:pPr>
      <w:r w:rsidRPr="00CD5B43">
        <w:rPr>
          <w:sz w:val="24"/>
          <w:lang w:val="en-US" w:eastAsia="zh-TW"/>
        </w:rPr>
        <w:t xml:space="preserve">Compared to Rel-17 inter-cell BM, which does not allow serving cell change, the Rel-18 mobility enhancement should support the serving cell change after </w:t>
      </w:r>
      <w:r w:rsidR="00D42293">
        <w:rPr>
          <w:sz w:val="24"/>
          <w:lang w:val="en-US" w:eastAsia="zh-TW"/>
        </w:rPr>
        <w:t xml:space="preserve">the UE receives </w:t>
      </w:r>
      <w:r w:rsidRPr="00CD5B43">
        <w:rPr>
          <w:sz w:val="24"/>
          <w:lang w:val="en-US" w:eastAsia="zh-TW"/>
        </w:rPr>
        <w:t>beam indication</w:t>
      </w:r>
      <w:r w:rsidR="00D42293">
        <w:rPr>
          <w:sz w:val="24"/>
          <w:lang w:val="en-US" w:eastAsia="zh-TW"/>
        </w:rPr>
        <w:t xml:space="preserve"> or CSC</w:t>
      </w:r>
      <w:r w:rsidRPr="00CD5B43">
        <w:rPr>
          <w:sz w:val="24"/>
          <w:lang w:val="en-US" w:eastAsia="zh-TW"/>
        </w:rPr>
        <w:t xml:space="preserve">. </w:t>
      </w:r>
      <w:r w:rsidR="005A2968">
        <w:rPr>
          <w:sz w:val="24"/>
          <w:lang w:val="en-US" w:eastAsia="zh-TW"/>
        </w:rPr>
        <w:t>As mentioned above, t</w:t>
      </w:r>
      <w:r w:rsidRPr="00CD5B43">
        <w:rPr>
          <w:sz w:val="24"/>
          <w:lang w:val="en-US" w:eastAsia="zh-TW"/>
        </w:rPr>
        <w:t>he beam indication for Rel-18 mobility enhancement should be based on the unified TCI framework as well. However, since the serving cell change is allowed</w:t>
      </w:r>
      <w:r w:rsidR="007173E1">
        <w:rPr>
          <w:sz w:val="24"/>
          <w:lang w:val="en-US" w:eastAsia="zh-TW"/>
        </w:rPr>
        <w:t xml:space="preserve"> in Rel-18 LTM</w:t>
      </w:r>
      <w:r w:rsidRPr="00CD5B43">
        <w:rPr>
          <w:sz w:val="24"/>
          <w:lang w:val="en-US" w:eastAsia="zh-TW"/>
        </w:rPr>
        <w:t xml:space="preserve">, the indicated TCI should be applied to the non-UE dedicated signals. Whether the serving cell should be changed or not can be based on whether the indicated TCI is applied to non-UE dedicated signals or not. </w:t>
      </w:r>
    </w:p>
    <w:tbl>
      <w:tblPr>
        <w:tblStyle w:val="TableGrid"/>
        <w:tblW w:w="0" w:type="auto"/>
        <w:tblLook w:val="04A0" w:firstRow="1" w:lastRow="0" w:firstColumn="1" w:lastColumn="0" w:noHBand="0" w:noVBand="1"/>
      </w:tblPr>
      <w:tblGrid>
        <w:gridCol w:w="9621"/>
      </w:tblGrid>
      <w:tr w:rsidR="004205E1" w14:paraId="11271DB1" w14:textId="77777777" w:rsidTr="005A28B2">
        <w:tc>
          <w:tcPr>
            <w:tcW w:w="9621" w:type="dxa"/>
          </w:tcPr>
          <w:p w14:paraId="7A8AFE16" w14:textId="77777777" w:rsidR="004E589B" w:rsidRPr="00D93D48" w:rsidRDefault="004E589B" w:rsidP="004E589B">
            <w:pPr>
              <w:spacing w:afterLines="100" w:after="240" w:line="276" w:lineRule="auto"/>
              <w:jc w:val="both"/>
              <w:rPr>
                <w:b/>
                <w:kern w:val="2"/>
                <w:sz w:val="24"/>
                <w:szCs w:val="24"/>
                <w:u w:val="single"/>
                <w:lang w:eastAsia="zh-TW"/>
              </w:rPr>
            </w:pPr>
            <w:r w:rsidRPr="00D93D48">
              <w:rPr>
                <w:b/>
                <w:kern w:val="2"/>
                <w:sz w:val="24"/>
                <w:szCs w:val="24"/>
                <w:u w:val="single"/>
                <w:lang w:eastAsia="zh-TW"/>
              </w:rPr>
              <w:lastRenderedPageBreak/>
              <w:t>RAN1</w:t>
            </w:r>
            <w:r>
              <w:rPr>
                <w:b/>
                <w:kern w:val="2"/>
                <w:sz w:val="24"/>
                <w:szCs w:val="24"/>
                <w:u w:val="single"/>
                <w:lang w:eastAsia="zh-TW"/>
              </w:rPr>
              <w:t xml:space="preserve"> </w:t>
            </w:r>
            <w:r w:rsidRPr="00D93D48">
              <w:rPr>
                <w:b/>
                <w:kern w:val="2"/>
                <w:sz w:val="24"/>
                <w:szCs w:val="24"/>
                <w:u w:val="single"/>
                <w:lang w:eastAsia="zh-TW"/>
              </w:rPr>
              <w:t>#1</w:t>
            </w:r>
            <w:r>
              <w:rPr>
                <w:b/>
                <w:kern w:val="2"/>
                <w:sz w:val="24"/>
                <w:szCs w:val="24"/>
                <w:u w:val="single"/>
                <w:lang w:eastAsia="zh-TW"/>
              </w:rPr>
              <w:t>12b(e)</w:t>
            </w:r>
          </w:p>
          <w:p w14:paraId="203C9C05" w14:textId="06E99069" w:rsidR="004205E1" w:rsidRPr="00313C0F" w:rsidRDefault="004205E1" w:rsidP="005A28B2">
            <w:pPr>
              <w:pStyle w:val="ListParagraph"/>
              <w:snapToGrid w:val="0"/>
              <w:ind w:left="0"/>
              <w:jc w:val="both"/>
              <w:rPr>
                <w:b/>
                <w:highlight w:val="green"/>
              </w:rPr>
            </w:pPr>
            <w:r w:rsidRPr="00313C0F">
              <w:rPr>
                <w:b/>
                <w:highlight w:val="green"/>
              </w:rPr>
              <w:t>Agreement</w:t>
            </w:r>
          </w:p>
          <w:p w14:paraId="503A371E" w14:textId="77777777" w:rsidR="004205E1" w:rsidRPr="00BA3D67" w:rsidRDefault="004205E1" w:rsidP="005A28B2">
            <w:pPr>
              <w:pStyle w:val="ListParagraph"/>
              <w:numPr>
                <w:ilvl w:val="0"/>
                <w:numId w:val="36"/>
              </w:numPr>
              <w:snapToGrid w:val="0"/>
              <w:ind w:left="426" w:hanging="426"/>
              <w:contextualSpacing w:val="0"/>
              <w:jc w:val="both"/>
            </w:pPr>
            <w:r w:rsidRPr="00BA3D67">
              <w:t>Companies are encouraged to study the beam application time for Rel-18 LTM, which may be different from that without serving cell change</w:t>
            </w:r>
          </w:p>
          <w:p w14:paraId="646168CA" w14:textId="77777777" w:rsidR="004205E1" w:rsidRPr="00BA3D67" w:rsidRDefault="004205E1" w:rsidP="005A28B2">
            <w:pPr>
              <w:pStyle w:val="ListParagraph"/>
              <w:numPr>
                <w:ilvl w:val="1"/>
                <w:numId w:val="36"/>
              </w:numPr>
              <w:snapToGrid w:val="0"/>
              <w:ind w:hanging="1012"/>
              <w:contextualSpacing w:val="0"/>
              <w:jc w:val="both"/>
            </w:pPr>
            <w:r w:rsidRPr="00BA3D67">
              <w:t>Definition of the beam application time</w:t>
            </w:r>
          </w:p>
          <w:p w14:paraId="07FE06FF" w14:textId="77777777" w:rsidR="004205E1" w:rsidRPr="00BA3D67" w:rsidRDefault="004205E1" w:rsidP="005A28B2">
            <w:pPr>
              <w:pStyle w:val="ListParagraph"/>
              <w:numPr>
                <w:ilvl w:val="1"/>
                <w:numId w:val="36"/>
              </w:numPr>
              <w:snapToGrid w:val="0"/>
              <w:ind w:hanging="1012"/>
              <w:contextualSpacing w:val="0"/>
              <w:jc w:val="both"/>
            </w:pPr>
            <w:r w:rsidRPr="00BA3D67">
              <w:t>The exact value(s), condition and UE capability</w:t>
            </w:r>
          </w:p>
          <w:p w14:paraId="375F108C" w14:textId="77777777" w:rsidR="004205E1" w:rsidRPr="00BA3D67" w:rsidRDefault="004205E1" w:rsidP="005A28B2">
            <w:pPr>
              <w:pStyle w:val="ListParagraph"/>
              <w:numPr>
                <w:ilvl w:val="1"/>
                <w:numId w:val="36"/>
              </w:numPr>
              <w:snapToGrid w:val="0"/>
              <w:ind w:hanging="1012"/>
              <w:contextualSpacing w:val="0"/>
              <w:jc w:val="both"/>
            </w:pPr>
            <w:r w:rsidRPr="00BA3D67">
              <w:t>Consider the interaction with the application of the candidate RRC configuration.</w:t>
            </w:r>
          </w:p>
          <w:p w14:paraId="550A8F45" w14:textId="77777777" w:rsidR="004205E1" w:rsidRPr="00EA6B4B" w:rsidRDefault="004205E1" w:rsidP="005A28B2">
            <w:pPr>
              <w:widowControl/>
              <w:jc w:val="both"/>
              <w:rPr>
                <w:sz w:val="24"/>
                <w:lang w:eastAsia="zh-TW"/>
              </w:rPr>
            </w:pPr>
          </w:p>
        </w:tc>
      </w:tr>
    </w:tbl>
    <w:p w14:paraId="28FE89F5" w14:textId="5C57F96F" w:rsidR="00CD5B43" w:rsidRDefault="00FB55EF" w:rsidP="004205E1">
      <w:pPr>
        <w:spacing w:before="120" w:after="180" w:line="276" w:lineRule="auto"/>
        <w:rPr>
          <w:sz w:val="24"/>
          <w:lang w:val="en-US" w:eastAsia="zh-TW"/>
        </w:rPr>
      </w:pPr>
      <w:r>
        <w:rPr>
          <w:sz w:val="24"/>
          <w:lang w:val="en-US" w:eastAsia="zh-TW"/>
        </w:rPr>
        <w:t>Moreover</w:t>
      </w:r>
      <w:r w:rsidR="008116D3">
        <w:rPr>
          <w:sz w:val="24"/>
          <w:lang w:val="en-US" w:eastAsia="zh-TW"/>
        </w:rPr>
        <w:t>, f</w:t>
      </w:r>
      <w:r w:rsidR="00CD5B43" w:rsidRPr="00CD5B43">
        <w:rPr>
          <w:sz w:val="24"/>
          <w:lang w:val="en-US" w:eastAsia="zh-TW"/>
        </w:rPr>
        <w:t>or beam indication with serving cell change, it could require the UE to update RRC parameters based on the configuration</w:t>
      </w:r>
      <w:r w:rsidR="00C76376">
        <w:rPr>
          <w:sz w:val="24"/>
          <w:lang w:val="en-US" w:eastAsia="zh-TW"/>
        </w:rPr>
        <w:t xml:space="preserve"> for the target cell</w:t>
      </w:r>
      <w:r w:rsidR="00CD5B43" w:rsidRPr="00CD5B43">
        <w:rPr>
          <w:sz w:val="24"/>
          <w:lang w:val="en-US" w:eastAsia="zh-TW"/>
        </w:rPr>
        <w:t xml:space="preserve">. Thus, it is necessary to introduce a </w:t>
      </w:r>
      <w:r w:rsidR="00995073">
        <w:rPr>
          <w:sz w:val="24"/>
          <w:lang w:val="en-US" w:eastAsia="zh-TW"/>
        </w:rPr>
        <w:t>new</w:t>
      </w:r>
      <w:r w:rsidR="00995073" w:rsidRPr="00CD5B43">
        <w:rPr>
          <w:sz w:val="24"/>
          <w:lang w:val="en-US" w:eastAsia="zh-TW"/>
        </w:rPr>
        <w:t xml:space="preserve"> </w:t>
      </w:r>
      <w:r w:rsidR="00CD5B43" w:rsidRPr="00CD5B43">
        <w:rPr>
          <w:sz w:val="24"/>
          <w:lang w:val="en-US" w:eastAsia="zh-TW"/>
        </w:rPr>
        <w:t>action delay for beam indication</w:t>
      </w:r>
      <w:r w:rsidR="00995073">
        <w:rPr>
          <w:sz w:val="24"/>
          <w:lang w:val="en-US" w:eastAsia="zh-TW"/>
        </w:rPr>
        <w:t xml:space="preserve"> </w:t>
      </w:r>
      <w:r w:rsidR="000655A0">
        <w:rPr>
          <w:sz w:val="24"/>
          <w:lang w:val="en-US" w:eastAsia="zh-TW"/>
        </w:rPr>
        <w:t>in such case</w:t>
      </w:r>
      <w:r w:rsidR="00CD5B43" w:rsidRPr="00CD5B43">
        <w:rPr>
          <w:sz w:val="24"/>
          <w:lang w:val="en-US" w:eastAsia="zh-TW"/>
        </w:rPr>
        <w:t>.</w:t>
      </w:r>
      <w:r w:rsidR="00CD5B43">
        <w:rPr>
          <w:sz w:val="24"/>
          <w:lang w:val="en-US" w:eastAsia="zh-TW"/>
        </w:rPr>
        <w:t xml:space="preserve"> </w:t>
      </w:r>
      <w:r w:rsidR="004205E1">
        <w:rPr>
          <w:sz w:val="24"/>
          <w:lang w:val="en-US" w:eastAsia="zh-TW"/>
        </w:rPr>
        <w:t xml:space="preserve">This issue was also discussed in </w:t>
      </w:r>
      <w:r w:rsidR="00F229BE">
        <w:rPr>
          <w:sz w:val="24"/>
          <w:lang w:val="en-US" w:eastAsia="zh-TW"/>
        </w:rPr>
        <w:t>previous RAN1</w:t>
      </w:r>
      <w:r w:rsidR="004205E1">
        <w:rPr>
          <w:sz w:val="24"/>
          <w:lang w:val="en-US" w:eastAsia="zh-TW"/>
        </w:rPr>
        <w:t xml:space="preserve"> meeting</w:t>
      </w:r>
      <w:r w:rsidR="00F229BE">
        <w:rPr>
          <w:sz w:val="24"/>
          <w:lang w:val="en-US" w:eastAsia="zh-TW"/>
        </w:rPr>
        <w:t>(s)</w:t>
      </w:r>
      <w:r w:rsidR="004205E1">
        <w:rPr>
          <w:sz w:val="24"/>
          <w:lang w:val="en-US" w:eastAsia="zh-TW"/>
        </w:rPr>
        <w:t xml:space="preserve"> and we would like to propose the followings. </w:t>
      </w:r>
    </w:p>
    <w:p w14:paraId="47FF577E" w14:textId="1EEDADDE" w:rsidR="00CD5B43" w:rsidRDefault="00CD5B43" w:rsidP="00CD5B43">
      <w:pPr>
        <w:spacing w:after="180" w:line="276" w:lineRule="auto"/>
        <w:rPr>
          <w:b/>
          <w:sz w:val="24"/>
          <w:szCs w:val="22"/>
          <w:lang w:eastAsia="zh-TW"/>
        </w:rPr>
      </w:pPr>
      <w:r w:rsidRPr="00C85034">
        <w:rPr>
          <w:rFonts w:hint="eastAsia"/>
          <w:b/>
          <w:sz w:val="24"/>
          <w:szCs w:val="22"/>
          <w:lang w:eastAsia="zh-TW"/>
        </w:rPr>
        <w:t xml:space="preserve">Proposal </w:t>
      </w:r>
      <w:r w:rsidR="00F73AB0">
        <w:rPr>
          <w:b/>
          <w:sz w:val="24"/>
          <w:szCs w:val="22"/>
          <w:lang w:eastAsia="zh-TW"/>
        </w:rPr>
        <w:t>11</w:t>
      </w:r>
      <w:r w:rsidRPr="00C85034">
        <w:rPr>
          <w:rFonts w:hint="eastAsia"/>
          <w:b/>
          <w:sz w:val="24"/>
          <w:szCs w:val="22"/>
          <w:lang w:eastAsia="zh-TW"/>
        </w:rPr>
        <w:t xml:space="preserve">: </w:t>
      </w:r>
      <w:r w:rsidRPr="00CD5B43">
        <w:rPr>
          <w:b/>
          <w:sz w:val="24"/>
          <w:szCs w:val="22"/>
          <w:lang w:eastAsia="zh-TW"/>
        </w:rPr>
        <w:t>For Rel-18 mobility, the indicated unified TCI</w:t>
      </w:r>
      <w:r w:rsidR="0068661D">
        <w:rPr>
          <w:b/>
          <w:sz w:val="24"/>
          <w:szCs w:val="22"/>
          <w:lang w:eastAsia="zh-TW"/>
        </w:rPr>
        <w:t xml:space="preserve">, </w:t>
      </w:r>
      <w:r w:rsidR="0068661D" w:rsidRPr="00CD5B43">
        <w:rPr>
          <w:b/>
          <w:sz w:val="24"/>
          <w:szCs w:val="22"/>
          <w:lang w:eastAsia="zh-TW"/>
        </w:rPr>
        <w:t>associated with a neighbo</w:t>
      </w:r>
      <w:r w:rsidR="0068661D">
        <w:rPr>
          <w:b/>
          <w:sz w:val="24"/>
          <w:szCs w:val="22"/>
          <w:lang w:eastAsia="zh-TW"/>
        </w:rPr>
        <w:t>u</w:t>
      </w:r>
      <w:r w:rsidR="0068661D" w:rsidRPr="00CD5B43">
        <w:rPr>
          <w:b/>
          <w:sz w:val="24"/>
          <w:szCs w:val="22"/>
          <w:lang w:eastAsia="zh-TW"/>
        </w:rPr>
        <w:t>r</w:t>
      </w:r>
      <w:r w:rsidR="0068661D">
        <w:rPr>
          <w:b/>
          <w:sz w:val="24"/>
          <w:szCs w:val="22"/>
          <w:lang w:eastAsia="zh-TW"/>
        </w:rPr>
        <w:t>ing</w:t>
      </w:r>
      <w:r w:rsidR="0068661D" w:rsidRPr="00CD5B43">
        <w:rPr>
          <w:b/>
          <w:sz w:val="24"/>
          <w:szCs w:val="22"/>
          <w:lang w:eastAsia="zh-TW"/>
        </w:rPr>
        <w:t xml:space="preserve"> cell SSB</w:t>
      </w:r>
      <w:r w:rsidR="0068661D">
        <w:rPr>
          <w:b/>
          <w:sz w:val="24"/>
          <w:szCs w:val="22"/>
          <w:lang w:eastAsia="zh-TW"/>
        </w:rPr>
        <w:t xml:space="preserve"> and</w:t>
      </w:r>
      <w:r w:rsidRPr="00CD5B43">
        <w:rPr>
          <w:b/>
          <w:sz w:val="24"/>
          <w:szCs w:val="22"/>
          <w:lang w:eastAsia="zh-TW"/>
        </w:rPr>
        <w:t xml:space="preserve"> applied </w:t>
      </w:r>
      <w:r w:rsidR="0068661D" w:rsidRPr="00CD5B43">
        <w:rPr>
          <w:b/>
          <w:sz w:val="24"/>
          <w:szCs w:val="22"/>
          <w:lang w:eastAsia="zh-TW"/>
        </w:rPr>
        <w:t>to dedicated signals</w:t>
      </w:r>
      <w:r w:rsidR="0068661D">
        <w:rPr>
          <w:b/>
          <w:sz w:val="24"/>
          <w:szCs w:val="22"/>
          <w:lang w:eastAsia="zh-TW"/>
        </w:rPr>
        <w:t>,</w:t>
      </w:r>
      <w:r w:rsidR="0068661D" w:rsidRPr="00CD5B43">
        <w:rPr>
          <w:b/>
          <w:sz w:val="24"/>
          <w:szCs w:val="22"/>
          <w:lang w:eastAsia="zh-TW"/>
        </w:rPr>
        <w:t xml:space="preserve"> </w:t>
      </w:r>
      <w:r w:rsidRPr="00CD5B43">
        <w:rPr>
          <w:b/>
          <w:sz w:val="24"/>
          <w:szCs w:val="22"/>
          <w:lang w:eastAsia="zh-TW"/>
        </w:rPr>
        <w:t>can also be applica</w:t>
      </w:r>
      <w:r w:rsidR="00A946FE">
        <w:rPr>
          <w:b/>
          <w:sz w:val="24"/>
          <w:szCs w:val="22"/>
          <w:lang w:eastAsia="zh-TW"/>
        </w:rPr>
        <w:t xml:space="preserve">ble to non-UE dedicated signals; </w:t>
      </w:r>
    </w:p>
    <w:p w14:paraId="29CC5CAF" w14:textId="77777777" w:rsid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sidR="007A7229">
        <w:rPr>
          <w:b/>
          <w:sz w:val="24"/>
          <w:szCs w:val="22"/>
          <w:lang w:eastAsia="zh-TW"/>
        </w:rPr>
        <w:t xml:space="preserve">unified </w:t>
      </w:r>
      <w:r w:rsidRPr="00CD5B43">
        <w:rPr>
          <w:b/>
          <w:sz w:val="24"/>
          <w:szCs w:val="22"/>
          <w:lang w:eastAsia="zh-TW"/>
        </w:rPr>
        <w:t>TCI is applied to non-UE dedicated signals, UE shall assume the serving cell should change</w:t>
      </w:r>
      <w:r w:rsidR="00A946FE">
        <w:rPr>
          <w:b/>
          <w:sz w:val="24"/>
          <w:szCs w:val="22"/>
          <w:lang w:eastAsia="zh-TW"/>
        </w:rPr>
        <w:t xml:space="preserve">, </w:t>
      </w:r>
    </w:p>
    <w:p w14:paraId="200C6C3C" w14:textId="77777777" w:rsidR="00CD5B43" w:rsidRPr="00CD5B43" w:rsidRDefault="00CD5B43" w:rsidP="00CD5B43">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sidR="00A946FE">
        <w:rPr>
          <w:b/>
          <w:sz w:val="24"/>
          <w:szCs w:val="22"/>
          <w:lang w:eastAsia="zh-TW"/>
        </w:rPr>
        <w:t xml:space="preserve">. </w:t>
      </w:r>
    </w:p>
    <w:p w14:paraId="17A0F84A" w14:textId="2266E58F" w:rsidR="00CD5B43" w:rsidRPr="00331009" w:rsidRDefault="00CD5B43" w:rsidP="00D4514A">
      <w:pPr>
        <w:spacing w:after="180" w:line="276" w:lineRule="auto"/>
        <w:rPr>
          <w:b/>
          <w:sz w:val="24"/>
          <w:szCs w:val="22"/>
          <w:lang w:eastAsia="zh-TW"/>
        </w:rPr>
      </w:pPr>
      <w:r w:rsidRPr="00C85034">
        <w:rPr>
          <w:rFonts w:hint="eastAsia"/>
          <w:b/>
          <w:sz w:val="24"/>
          <w:szCs w:val="22"/>
          <w:lang w:eastAsia="zh-TW"/>
        </w:rPr>
        <w:t xml:space="preserve">Proposal </w:t>
      </w:r>
      <w:r w:rsidR="00F73AB0">
        <w:rPr>
          <w:b/>
          <w:sz w:val="24"/>
          <w:szCs w:val="22"/>
          <w:lang w:eastAsia="zh-TW"/>
        </w:rPr>
        <w:t>12</w:t>
      </w:r>
      <w:r w:rsidRPr="00C85034">
        <w:rPr>
          <w:rFonts w:hint="eastAsia"/>
          <w:b/>
          <w:sz w:val="24"/>
          <w:szCs w:val="22"/>
          <w:lang w:eastAsia="zh-TW"/>
        </w:rPr>
        <w:t xml:space="preserve">: </w:t>
      </w:r>
      <w:r w:rsidRPr="00CD5B43">
        <w:rPr>
          <w:b/>
          <w:sz w:val="24"/>
          <w:szCs w:val="22"/>
          <w:lang w:eastAsia="zh-TW"/>
        </w:rPr>
        <w:t xml:space="preserve">Support </w:t>
      </w:r>
      <w:r w:rsidR="005B7B84">
        <w:rPr>
          <w:b/>
          <w:sz w:val="24"/>
          <w:szCs w:val="22"/>
          <w:lang w:eastAsia="zh-TW"/>
        </w:rPr>
        <w:t>introducing</w:t>
      </w:r>
      <w:r w:rsidRPr="00CD5B43">
        <w:rPr>
          <w:b/>
          <w:sz w:val="24"/>
          <w:szCs w:val="22"/>
          <w:lang w:eastAsia="zh-TW"/>
        </w:rPr>
        <w:t xml:space="preserve"> a </w:t>
      </w:r>
      <w:r w:rsidR="005B7B84">
        <w:rPr>
          <w:rFonts w:hint="eastAsia"/>
          <w:b/>
          <w:sz w:val="24"/>
          <w:szCs w:val="22"/>
          <w:lang w:eastAsia="zh-TW"/>
        </w:rPr>
        <w:t>n</w:t>
      </w:r>
      <w:r w:rsidR="005B7B84">
        <w:rPr>
          <w:b/>
          <w:sz w:val="24"/>
          <w:szCs w:val="22"/>
          <w:lang w:eastAsia="zh-TW"/>
        </w:rPr>
        <w:t xml:space="preserve">ew </w:t>
      </w:r>
      <w:r w:rsidRPr="00CD5B43">
        <w:rPr>
          <w:b/>
          <w:sz w:val="24"/>
          <w:szCs w:val="22"/>
          <w:lang w:eastAsia="zh-TW"/>
        </w:rPr>
        <w:t>beam application delay for unified TCI indication with serving cell change.</w:t>
      </w:r>
    </w:p>
    <w:p w14:paraId="759B6AC9" w14:textId="77777777" w:rsidR="00392D2C" w:rsidRPr="00C85034" w:rsidRDefault="00392D2C" w:rsidP="00392D2C">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Beam measurement and report</w:t>
      </w:r>
    </w:p>
    <w:p w14:paraId="0844DB27" w14:textId="2F7B1084" w:rsidR="00523ED8" w:rsidRDefault="00544DFA" w:rsidP="00957DFB">
      <w:pPr>
        <w:spacing w:after="180" w:line="276" w:lineRule="auto"/>
        <w:rPr>
          <w:sz w:val="24"/>
          <w:lang w:eastAsia="zh-TW"/>
        </w:rPr>
      </w:pPr>
      <w:r>
        <w:rPr>
          <w:sz w:val="24"/>
          <w:lang w:eastAsia="zh-TW"/>
        </w:rPr>
        <w:t xml:space="preserve">For the NW to better decide whether to trigger a LTM and which candidate cell serve as target cell, UE should perform L1-RSRP measurement and report to the NW. Currently, L1-RSRP measurement only relies on measuring SSB(s) from candidate cell(s). </w:t>
      </w:r>
      <w:r w:rsidR="004059B8">
        <w:rPr>
          <w:sz w:val="24"/>
          <w:lang w:eastAsia="zh-TW"/>
        </w:rPr>
        <w:t xml:space="preserve">However, when receiving PDSCH in serving cell, there is chance that PDSCH in serving cell and SSB(s) from candidate cell(s) are overlapped. Hence, the corresponding UE behaviour is needed to be clarified. In our opinions, PDSCH rate-matching around SSB(s) from candidate cell(s) should be supported. Otherwise, SSB(s) from candidate cell(s) can be dropped or UE may not be able to measure L1-RSRP for LTM. </w:t>
      </w:r>
    </w:p>
    <w:p w14:paraId="0C2727E3" w14:textId="60462319" w:rsidR="00EA0219" w:rsidRDefault="00EA0219" w:rsidP="00EA0219">
      <w:pPr>
        <w:spacing w:after="180" w:line="276" w:lineRule="auto"/>
        <w:rPr>
          <w:b/>
          <w:sz w:val="24"/>
          <w:szCs w:val="22"/>
          <w:lang w:eastAsia="zh-TW"/>
        </w:rPr>
      </w:pPr>
      <w:r w:rsidRPr="00C85034">
        <w:rPr>
          <w:rFonts w:hint="eastAsia"/>
          <w:b/>
          <w:sz w:val="24"/>
          <w:szCs w:val="22"/>
          <w:lang w:eastAsia="zh-TW"/>
        </w:rPr>
        <w:t>Proposal</w:t>
      </w:r>
      <w:r>
        <w:rPr>
          <w:b/>
          <w:sz w:val="24"/>
          <w:szCs w:val="22"/>
          <w:lang w:eastAsia="zh-TW"/>
        </w:rPr>
        <w:t xml:space="preserve"> 1</w:t>
      </w:r>
      <w:r w:rsidR="00F73AB0">
        <w:rPr>
          <w:b/>
          <w:sz w:val="24"/>
          <w:szCs w:val="22"/>
          <w:lang w:eastAsia="zh-TW"/>
        </w:rPr>
        <w:t>3</w:t>
      </w:r>
      <w:r>
        <w:rPr>
          <w:b/>
          <w:sz w:val="24"/>
          <w:szCs w:val="22"/>
          <w:lang w:eastAsia="zh-TW"/>
        </w:rPr>
        <w:t xml:space="preserve">: Support PDSCH rate-matching around SSB(s) from candidate cell(s) for L1-RSRP measurement for LTM. </w:t>
      </w:r>
    </w:p>
    <w:p w14:paraId="400FA5AA" w14:textId="549826A2" w:rsidR="00712B0C" w:rsidRDefault="00C218C4" w:rsidP="00957DFB">
      <w:pPr>
        <w:spacing w:after="180" w:line="276" w:lineRule="auto"/>
        <w:rPr>
          <w:sz w:val="24"/>
          <w:lang w:eastAsia="zh-TW"/>
        </w:rPr>
      </w:pPr>
      <w:r w:rsidRPr="00C218C4">
        <w:rPr>
          <w:sz w:val="24"/>
          <w:lang w:eastAsia="zh-TW"/>
        </w:rPr>
        <w:t>So</w:t>
      </w:r>
      <w:r>
        <w:rPr>
          <w:sz w:val="24"/>
          <w:lang w:eastAsia="zh-TW"/>
        </w:rPr>
        <w:t xml:space="preserve"> far, RAN1 has completed the main structure of </w:t>
      </w:r>
      <w:r w:rsidR="00B0129B">
        <w:rPr>
          <w:sz w:val="24"/>
          <w:lang w:eastAsia="zh-TW"/>
        </w:rPr>
        <w:t xml:space="preserve">CSI measurement and </w:t>
      </w:r>
      <w:r>
        <w:rPr>
          <w:sz w:val="24"/>
          <w:lang w:eastAsia="zh-TW"/>
        </w:rPr>
        <w:t xml:space="preserve">report for LTM. </w:t>
      </w:r>
      <w:r w:rsidR="007645E8">
        <w:rPr>
          <w:sz w:val="24"/>
          <w:lang w:eastAsia="zh-TW"/>
        </w:rPr>
        <w:t xml:space="preserve">Only L1-RSRP is reported by UE in a CSI report for LTM, i.e., only beam report is supported for LTM (no L1-SINR or channel measurement related report). </w:t>
      </w:r>
      <w:r w:rsidR="00221D32">
        <w:rPr>
          <w:sz w:val="24"/>
          <w:lang w:eastAsia="zh-TW"/>
        </w:rPr>
        <w:t>In addition, s</w:t>
      </w:r>
      <w:r w:rsidR="002F1FFE">
        <w:rPr>
          <w:sz w:val="24"/>
          <w:lang w:eastAsia="zh-TW"/>
        </w:rPr>
        <w:t xml:space="preserve">uch beam report for LTM is also transmitted via a PUCCH or PUSCH in the serving cell. </w:t>
      </w:r>
      <w:r w:rsidR="007645E8">
        <w:rPr>
          <w:sz w:val="24"/>
          <w:lang w:eastAsia="zh-TW"/>
        </w:rPr>
        <w:t xml:space="preserve">Different from legacy beam report, the </w:t>
      </w:r>
      <w:r w:rsidR="008777B4">
        <w:rPr>
          <w:sz w:val="24"/>
          <w:lang w:eastAsia="zh-TW"/>
        </w:rPr>
        <w:t xml:space="preserve">beam report for LTM can comprise more than one candidate cells, each of which is reported with one or more beams. </w:t>
      </w:r>
    </w:p>
    <w:p w14:paraId="0AAAE6FD" w14:textId="449C0E31" w:rsidR="00753E71" w:rsidRDefault="00753E71" w:rsidP="00957DFB">
      <w:pPr>
        <w:spacing w:after="180" w:line="276" w:lineRule="auto"/>
        <w:rPr>
          <w:sz w:val="24"/>
          <w:lang w:eastAsia="zh-TW"/>
        </w:rPr>
      </w:pPr>
      <w:r>
        <w:rPr>
          <w:sz w:val="24"/>
          <w:lang w:eastAsia="zh-TW"/>
        </w:rPr>
        <w:t xml:space="preserve">In legacy, there is a CSI report priority value calculation equation, which is to calculate a CSI priority value </w:t>
      </w:r>
      <w:r w:rsidR="00C97296">
        <w:rPr>
          <w:sz w:val="24"/>
          <w:lang w:eastAsia="zh-TW"/>
        </w:rPr>
        <w:t>of</w:t>
      </w:r>
      <w:r>
        <w:rPr>
          <w:sz w:val="24"/>
          <w:lang w:eastAsia="zh-TW"/>
        </w:rPr>
        <w:t xml:space="preserve"> a CSI report. </w:t>
      </w:r>
      <w:r w:rsidR="005674D6">
        <w:rPr>
          <w:sz w:val="24"/>
          <w:lang w:eastAsia="zh-TW"/>
        </w:rPr>
        <w:t xml:space="preserve">This CSI priority value can be used when one or more CSI reports are to be multiplexed or overlapped. </w:t>
      </w:r>
      <w:r w:rsidR="00D51A67">
        <w:rPr>
          <w:sz w:val="24"/>
          <w:lang w:eastAsia="zh-TW"/>
        </w:rPr>
        <w:t xml:space="preserve">A CSI report with higher priority </w:t>
      </w:r>
      <w:r w:rsidR="002C5C35">
        <w:rPr>
          <w:sz w:val="24"/>
          <w:lang w:eastAsia="zh-TW"/>
        </w:rPr>
        <w:t xml:space="preserve">actually </w:t>
      </w:r>
      <w:r w:rsidR="00D51A67">
        <w:rPr>
          <w:sz w:val="24"/>
          <w:lang w:eastAsia="zh-TW"/>
        </w:rPr>
        <w:t xml:space="preserve">has a lower CSI priority value. </w:t>
      </w:r>
      <w:r w:rsidR="005674D6">
        <w:rPr>
          <w:sz w:val="24"/>
          <w:lang w:eastAsia="zh-TW"/>
        </w:rPr>
        <w:t xml:space="preserve">Since we have introduced a beam report for LTM, which is way different from legacy CSI </w:t>
      </w:r>
      <w:r w:rsidR="005674D6">
        <w:rPr>
          <w:sz w:val="24"/>
          <w:lang w:eastAsia="zh-TW"/>
        </w:rPr>
        <w:lastRenderedPageBreak/>
        <w:t xml:space="preserve">report in serving cell, a modification to existing CSI report priority value calculation equation is necessary. </w:t>
      </w:r>
    </w:p>
    <w:p w14:paraId="6F4DB32E" w14:textId="2DCCF12F" w:rsidR="00C218C4" w:rsidRDefault="0024321C" w:rsidP="00957DFB">
      <w:pPr>
        <w:spacing w:after="180" w:line="276" w:lineRule="auto"/>
        <w:rPr>
          <w:sz w:val="24"/>
          <w:lang w:eastAsia="zh-TW"/>
        </w:rPr>
      </w:pPr>
      <w:r>
        <w:rPr>
          <w:sz w:val="24"/>
          <w:lang w:eastAsia="zh-TW"/>
        </w:rPr>
        <w:t>Current CSI priority value calculation equation is actually built based on the following principles</w:t>
      </w:r>
    </w:p>
    <w:p w14:paraId="2A4D6614" w14:textId="58FD9D1B" w:rsidR="0024321C" w:rsidRDefault="0024321C" w:rsidP="0024321C">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firstly determined by its time domain behaviour: Aperiodic CSI report &gt; SP CSI report on PUSCH &gt; SP CSI report on PUCCH &gt; periodic CSI report; </w:t>
      </w:r>
    </w:p>
    <w:p w14:paraId="357D77DE" w14:textId="3DF69CFB"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then determined by its report quantity: CSI report with L1-RSRP/SINR &gt; CSI report without L1-RSRP/SINR; </w:t>
      </w:r>
    </w:p>
    <w:p w14:paraId="5C622B5C" w14:textId="321284F4" w:rsidR="0008622D" w:rsidRPr="0024321C" w:rsidRDefault="0008622D" w:rsidP="0008622D">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w:t>
      </w:r>
      <w:r w:rsidR="00216E90">
        <w:rPr>
          <w:sz w:val="24"/>
          <w:lang w:eastAsia="zh-TW"/>
        </w:rPr>
        <w:t>serving cell ID</w:t>
      </w:r>
      <w:r>
        <w:rPr>
          <w:sz w:val="24"/>
          <w:lang w:eastAsia="zh-TW"/>
        </w:rPr>
        <w:t xml:space="preserve">: CSI report </w:t>
      </w:r>
      <w:r w:rsidR="00216E90">
        <w:rPr>
          <w:sz w:val="24"/>
          <w:lang w:eastAsia="zh-TW"/>
        </w:rPr>
        <w:t xml:space="preserve">for </w:t>
      </w:r>
      <w:r w:rsidR="00AF6962">
        <w:rPr>
          <w:sz w:val="24"/>
          <w:lang w:eastAsia="zh-TW"/>
        </w:rPr>
        <w:t xml:space="preserve">a </w:t>
      </w:r>
      <w:r w:rsidR="00216E90">
        <w:rPr>
          <w:sz w:val="24"/>
          <w:lang w:eastAsia="zh-TW"/>
        </w:rPr>
        <w:t xml:space="preserve">serving cell with lower </w:t>
      </w:r>
      <w:r w:rsidR="002D0507">
        <w:rPr>
          <w:sz w:val="24"/>
          <w:lang w:eastAsia="zh-TW"/>
        </w:rPr>
        <w:t xml:space="preserve">cell </w:t>
      </w:r>
      <w:r w:rsidR="00216E90">
        <w:rPr>
          <w:sz w:val="24"/>
          <w:lang w:eastAsia="zh-TW"/>
        </w:rPr>
        <w:t xml:space="preserve">ID </w:t>
      </w:r>
      <w:r>
        <w:rPr>
          <w:sz w:val="24"/>
          <w:lang w:eastAsia="zh-TW"/>
        </w:rPr>
        <w:t>&gt;</w:t>
      </w:r>
      <w:r w:rsidR="00216E90">
        <w:rPr>
          <w:sz w:val="24"/>
          <w:lang w:eastAsia="zh-TW"/>
        </w:rPr>
        <w:t xml:space="preserve"> </w:t>
      </w:r>
      <w:r w:rsidR="000C00BC">
        <w:rPr>
          <w:sz w:val="24"/>
          <w:lang w:eastAsia="zh-TW"/>
        </w:rPr>
        <w:t xml:space="preserve">CSI report for </w:t>
      </w:r>
      <w:r w:rsidR="00AF6962">
        <w:rPr>
          <w:sz w:val="24"/>
          <w:lang w:eastAsia="zh-TW"/>
        </w:rPr>
        <w:t xml:space="preserve">a </w:t>
      </w:r>
      <w:r w:rsidR="000C00BC">
        <w:rPr>
          <w:sz w:val="24"/>
          <w:lang w:eastAsia="zh-TW"/>
        </w:rPr>
        <w:t>serving cell with larger cell ID</w:t>
      </w:r>
      <w:r>
        <w:rPr>
          <w:sz w:val="24"/>
          <w:lang w:eastAsia="zh-TW"/>
        </w:rPr>
        <w:t xml:space="preserve">; </w:t>
      </w:r>
    </w:p>
    <w:p w14:paraId="14810A86" w14:textId="7A98F6FA" w:rsidR="0008622D" w:rsidRPr="00E37882" w:rsidRDefault="00216E90" w:rsidP="00E37882">
      <w:pPr>
        <w:pStyle w:val="ListParagraph"/>
        <w:numPr>
          <w:ilvl w:val="3"/>
          <w:numId w:val="5"/>
        </w:numPr>
        <w:tabs>
          <w:tab w:val="clear" w:pos="1920"/>
        </w:tabs>
        <w:spacing w:after="180" w:line="276" w:lineRule="auto"/>
        <w:ind w:left="450" w:hanging="450"/>
        <w:rPr>
          <w:sz w:val="24"/>
          <w:lang w:eastAsia="zh-TW"/>
        </w:rPr>
      </w:pPr>
      <w:r>
        <w:rPr>
          <w:sz w:val="24"/>
          <w:lang w:eastAsia="zh-TW"/>
        </w:rPr>
        <w:t xml:space="preserve">CSI priority is </w:t>
      </w:r>
      <w:r w:rsidR="00D322BD">
        <w:rPr>
          <w:sz w:val="24"/>
          <w:lang w:eastAsia="zh-TW"/>
        </w:rPr>
        <w:t xml:space="preserve">then </w:t>
      </w:r>
      <w:r>
        <w:rPr>
          <w:sz w:val="24"/>
          <w:lang w:eastAsia="zh-TW"/>
        </w:rPr>
        <w:t xml:space="preserve">determined by its </w:t>
      </w:r>
      <w:r w:rsidR="00AA39CF">
        <w:rPr>
          <w:sz w:val="24"/>
          <w:lang w:eastAsia="zh-TW"/>
        </w:rPr>
        <w:t>report configuration ID</w:t>
      </w:r>
      <w:r>
        <w:rPr>
          <w:sz w:val="24"/>
          <w:lang w:eastAsia="zh-TW"/>
        </w:rPr>
        <w:t xml:space="preserve">: </w:t>
      </w:r>
      <w:r w:rsidR="00E37882">
        <w:rPr>
          <w:sz w:val="24"/>
          <w:lang w:eastAsia="zh-TW"/>
        </w:rPr>
        <w:t>CSI r</w:t>
      </w:r>
      <w:r w:rsidR="00D322BD">
        <w:rPr>
          <w:sz w:val="24"/>
          <w:lang w:eastAsia="zh-TW"/>
        </w:rPr>
        <w:t>eport</w:t>
      </w:r>
      <w:r w:rsidR="00E37882">
        <w:rPr>
          <w:sz w:val="24"/>
          <w:lang w:eastAsia="zh-TW"/>
        </w:rPr>
        <w:t xml:space="preserve"> with lower </w:t>
      </w:r>
      <w:r w:rsidR="00D322BD">
        <w:rPr>
          <w:sz w:val="24"/>
          <w:lang w:eastAsia="zh-TW"/>
        </w:rPr>
        <w:t xml:space="preserve">report configuration </w:t>
      </w:r>
      <w:r w:rsidR="00E37882">
        <w:rPr>
          <w:sz w:val="24"/>
          <w:lang w:eastAsia="zh-TW"/>
        </w:rPr>
        <w:t xml:space="preserve">ID &gt; CSI report with larger </w:t>
      </w:r>
      <w:r w:rsidR="00DF55D9">
        <w:rPr>
          <w:sz w:val="24"/>
          <w:lang w:eastAsia="zh-TW"/>
        </w:rPr>
        <w:t xml:space="preserve">report configuration </w:t>
      </w:r>
      <w:r w:rsidR="00E37882">
        <w:rPr>
          <w:sz w:val="24"/>
          <w:lang w:eastAsia="zh-TW"/>
        </w:rPr>
        <w:t xml:space="preserve">ID. </w:t>
      </w:r>
      <w:r>
        <w:rPr>
          <w:sz w:val="24"/>
          <w:lang w:eastAsia="zh-TW"/>
        </w:rPr>
        <w:t xml:space="preserve"> </w:t>
      </w:r>
    </w:p>
    <w:p w14:paraId="6B033FF7" w14:textId="215B4076" w:rsidR="0024321C" w:rsidRDefault="00C213A6" w:rsidP="00957DFB">
      <w:pPr>
        <w:spacing w:after="180" w:line="276" w:lineRule="auto"/>
        <w:rPr>
          <w:sz w:val="24"/>
          <w:lang w:eastAsia="zh-TW"/>
        </w:rPr>
      </w:pPr>
      <w:r>
        <w:rPr>
          <w:sz w:val="24"/>
          <w:lang w:eastAsia="zh-TW"/>
        </w:rPr>
        <w:t>From our perspective, beam report for LTM should be more important than CSI report for serving cell, since beam report for LTM can also carry information of serving cell</w:t>
      </w:r>
      <w:r w:rsidR="00E8032B">
        <w:rPr>
          <w:sz w:val="24"/>
          <w:lang w:eastAsia="zh-TW"/>
        </w:rPr>
        <w:t>,</w:t>
      </w:r>
      <w:r>
        <w:rPr>
          <w:sz w:val="24"/>
          <w:lang w:eastAsia="zh-TW"/>
        </w:rPr>
        <w:t xml:space="preserve"> if configured. The network also relies on this beam report for LTM to judge whether to trigger a LTM. For ex</w:t>
      </w:r>
      <w:r w:rsidR="003A43D8">
        <w:rPr>
          <w:sz w:val="24"/>
          <w:lang w:eastAsia="zh-TW"/>
        </w:rPr>
        <w:t>a</w:t>
      </w:r>
      <w:r>
        <w:rPr>
          <w:sz w:val="24"/>
          <w:lang w:eastAsia="zh-TW"/>
        </w:rPr>
        <w:t xml:space="preserve">mple, </w:t>
      </w:r>
      <w:r w:rsidR="00E8032B">
        <w:rPr>
          <w:sz w:val="24"/>
          <w:lang w:eastAsia="zh-TW"/>
        </w:rPr>
        <w:t xml:space="preserve">if </w:t>
      </w:r>
      <w:r>
        <w:rPr>
          <w:sz w:val="24"/>
          <w:lang w:eastAsia="zh-TW"/>
        </w:rPr>
        <w:t xml:space="preserve">the </w:t>
      </w:r>
      <w:r w:rsidR="00E8032B">
        <w:rPr>
          <w:sz w:val="24"/>
          <w:lang w:eastAsia="zh-TW"/>
        </w:rPr>
        <w:t xml:space="preserve">LTM beam </w:t>
      </w:r>
      <w:r>
        <w:rPr>
          <w:sz w:val="24"/>
          <w:lang w:eastAsia="zh-TW"/>
        </w:rPr>
        <w:t>report shows the tendency that cell quality of serving cell is decreasing</w:t>
      </w:r>
      <w:r w:rsidR="00E8032B">
        <w:rPr>
          <w:sz w:val="24"/>
          <w:lang w:eastAsia="zh-TW"/>
        </w:rPr>
        <w:t>, the network may trigger a LTM procedure via the CSC</w:t>
      </w:r>
      <w:r>
        <w:rPr>
          <w:sz w:val="24"/>
          <w:lang w:eastAsia="zh-TW"/>
        </w:rPr>
        <w:t xml:space="preserve">. </w:t>
      </w:r>
      <w:r w:rsidR="003242DB">
        <w:rPr>
          <w:sz w:val="24"/>
          <w:lang w:eastAsia="zh-TW"/>
        </w:rPr>
        <w:t xml:space="preserve">With that said, we suggest before comparing </w:t>
      </w:r>
      <w:r w:rsidR="00734387">
        <w:rPr>
          <w:sz w:val="24"/>
          <w:lang w:eastAsia="zh-TW"/>
        </w:rPr>
        <w:t xml:space="preserve">time domain behaviour of CSI report(s), UE should first determine CSI report priority based on whether a CSI report is for LTM or for serving cell. </w:t>
      </w:r>
      <w:r w:rsidR="009A40C1">
        <w:rPr>
          <w:sz w:val="24"/>
          <w:lang w:eastAsia="zh-TW"/>
        </w:rPr>
        <w:t xml:space="preserve">A CSI report for LTM has higher priority (i.e., lower CSI priority value) than a CSI report for serving cell. </w:t>
      </w:r>
    </w:p>
    <w:p w14:paraId="53A0FECC" w14:textId="665BD81D" w:rsidR="0024321C" w:rsidRDefault="000C1511" w:rsidP="00957DFB">
      <w:pPr>
        <w:spacing w:after="180" w:line="276" w:lineRule="auto"/>
        <w:rPr>
          <w:b/>
          <w:sz w:val="24"/>
          <w:szCs w:val="22"/>
          <w:lang w:eastAsia="zh-TW"/>
        </w:rPr>
      </w:pPr>
      <w:r w:rsidRPr="00C85034">
        <w:rPr>
          <w:rFonts w:hint="eastAsia"/>
          <w:b/>
          <w:sz w:val="24"/>
          <w:szCs w:val="22"/>
          <w:lang w:eastAsia="zh-TW"/>
        </w:rPr>
        <w:t>Proposal</w:t>
      </w:r>
      <w:r w:rsidR="00E17EA0">
        <w:rPr>
          <w:b/>
          <w:sz w:val="24"/>
          <w:szCs w:val="22"/>
          <w:lang w:eastAsia="zh-TW"/>
        </w:rPr>
        <w:t xml:space="preserve"> 1</w:t>
      </w:r>
      <w:r w:rsidR="00F73AB0">
        <w:rPr>
          <w:b/>
          <w:sz w:val="24"/>
          <w:szCs w:val="22"/>
          <w:lang w:eastAsia="zh-TW"/>
        </w:rPr>
        <w:t>4</w:t>
      </w:r>
      <w:r>
        <w:rPr>
          <w:b/>
          <w:sz w:val="24"/>
          <w:szCs w:val="22"/>
          <w:lang w:eastAsia="zh-TW"/>
        </w:rPr>
        <w:t xml:space="preserve">: </w:t>
      </w:r>
      <w:r w:rsidR="00D85493">
        <w:rPr>
          <w:b/>
          <w:sz w:val="24"/>
          <w:szCs w:val="22"/>
          <w:lang w:eastAsia="zh-TW"/>
        </w:rPr>
        <w:t>When calculating CSI priority value, a</w:t>
      </w:r>
      <w:r w:rsidR="00D85493" w:rsidRPr="00D85493">
        <w:rPr>
          <w:b/>
          <w:sz w:val="24"/>
          <w:szCs w:val="22"/>
          <w:lang w:eastAsia="zh-TW"/>
        </w:rPr>
        <w:t xml:space="preserve"> CSI report for LTM has higher priority (i.e., lower CSI priority value) than a CSI report for serving cell.</w:t>
      </w:r>
      <w:r w:rsidR="00347F56">
        <w:rPr>
          <w:b/>
          <w:sz w:val="24"/>
          <w:szCs w:val="22"/>
          <w:lang w:eastAsia="zh-TW"/>
        </w:rPr>
        <w:t xml:space="preserve"> </w:t>
      </w:r>
    </w:p>
    <w:p w14:paraId="1DC32483" w14:textId="77777777" w:rsidR="00012FD4" w:rsidRDefault="00012FD4" w:rsidP="00957DFB">
      <w:pPr>
        <w:spacing w:after="180" w:line="276" w:lineRule="auto"/>
      </w:pPr>
      <w:r w:rsidRPr="00012FD4">
        <w:rPr>
          <w:sz w:val="24"/>
          <w:lang w:eastAsia="zh-TW"/>
        </w:rPr>
        <w:t xml:space="preserve">The time difference between the downlink signals from the source cell and target cell may be </w:t>
      </w:r>
      <w:r w:rsidR="00D8592B">
        <w:rPr>
          <w:sz w:val="24"/>
          <w:lang w:eastAsia="zh-TW"/>
        </w:rPr>
        <w:t>larger than a</w:t>
      </w:r>
      <w:r w:rsidRPr="00012FD4">
        <w:rPr>
          <w:sz w:val="24"/>
          <w:lang w:eastAsia="zh-TW"/>
        </w:rPr>
        <w:t xml:space="preserve"> CP. Then</w:t>
      </w:r>
      <w:r w:rsidR="00E05790">
        <w:rPr>
          <w:sz w:val="24"/>
          <w:lang w:eastAsia="zh-TW"/>
        </w:rPr>
        <w:t>,</w:t>
      </w:r>
      <w:r w:rsidRPr="00012FD4">
        <w:rPr>
          <w:sz w:val="24"/>
          <w:lang w:eastAsia="zh-TW"/>
        </w:rPr>
        <w:t xml:space="preserve"> for beam measurement and report, it is possible that the UE cannot receive the downlink signals from two cells simultaneously. Instead, a L1 measurement gap can be considered when the UE is configured to measure </w:t>
      </w:r>
      <w:r w:rsidR="00C339C9" w:rsidRPr="00012FD4">
        <w:rPr>
          <w:sz w:val="24"/>
          <w:lang w:eastAsia="zh-TW"/>
        </w:rPr>
        <w:t xml:space="preserve">downlink signals </w:t>
      </w:r>
      <w:r w:rsidR="00C339C9">
        <w:rPr>
          <w:sz w:val="24"/>
          <w:lang w:eastAsia="zh-TW"/>
        </w:rPr>
        <w:t>from</w:t>
      </w:r>
      <w:r w:rsidRPr="00012FD4">
        <w:rPr>
          <w:sz w:val="24"/>
          <w:lang w:eastAsia="zh-TW"/>
        </w:rPr>
        <w:t xml:space="preserve"> neighbo</w:t>
      </w:r>
      <w:r w:rsidR="009A052E">
        <w:rPr>
          <w:sz w:val="24"/>
          <w:lang w:eastAsia="zh-TW"/>
        </w:rPr>
        <w:t>u</w:t>
      </w:r>
      <w:r w:rsidRPr="00012FD4">
        <w:rPr>
          <w:sz w:val="24"/>
          <w:lang w:eastAsia="zh-TW"/>
        </w:rPr>
        <w:t>r</w:t>
      </w:r>
      <w:r w:rsidR="009A052E">
        <w:rPr>
          <w:sz w:val="24"/>
          <w:lang w:eastAsia="zh-TW"/>
        </w:rPr>
        <w:t>ing</w:t>
      </w:r>
      <w:r w:rsidRPr="00012FD4">
        <w:rPr>
          <w:sz w:val="24"/>
          <w:lang w:eastAsia="zh-TW"/>
        </w:rPr>
        <w:t xml:space="preserve"> cell</w:t>
      </w:r>
      <w:r w:rsidR="00C339C9">
        <w:rPr>
          <w:sz w:val="24"/>
          <w:lang w:eastAsia="zh-TW"/>
        </w:rPr>
        <w:t>(s)</w:t>
      </w:r>
      <w:r w:rsidRPr="00012FD4">
        <w:rPr>
          <w:sz w:val="24"/>
          <w:lang w:eastAsia="zh-TW"/>
        </w:rPr>
        <w:t>.</w:t>
      </w:r>
      <w:r w:rsidRPr="00012FD4">
        <w:t xml:space="preserve"> </w:t>
      </w:r>
    </w:p>
    <w:p w14:paraId="625C8589" w14:textId="2DCBB0B0" w:rsidR="00895847" w:rsidRDefault="00012FD4" w:rsidP="00957DFB">
      <w:pPr>
        <w:spacing w:after="180" w:line="276" w:lineRule="auto"/>
        <w:rPr>
          <w:sz w:val="24"/>
          <w:lang w:eastAsia="zh-TW"/>
        </w:rPr>
      </w:pPr>
      <w:r w:rsidRPr="00012FD4">
        <w:rPr>
          <w:sz w:val="24"/>
          <w:lang w:eastAsia="zh-TW"/>
        </w:rPr>
        <w:t xml:space="preserve">Compared to the </w:t>
      </w:r>
      <w:r w:rsidR="007A64D2">
        <w:rPr>
          <w:sz w:val="24"/>
          <w:lang w:eastAsia="zh-TW"/>
        </w:rPr>
        <w:t>measurement gap (</w:t>
      </w:r>
      <w:r w:rsidRPr="00012FD4">
        <w:rPr>
          <w:sz w:val="24"/>
          <w:lang w:eastAsia="zh-TW"/>
        </w:rPr>
        <w:t>MG</w:t>
      </w:r>
      <w:r w:rsidR="007A64D2">
        <w:rPr>
          <w:sz w:val="24"/>
          <w:lang w:eastAsia="zh-TW"/>
        </w:rPr>
        <w:t>)</w:t>
      </w:r>
      <w:r w:rsidRPr="00012FD4">
        <w:rPr>
          <w:sz w:val="24"/>
          <w:lang w:eastAsia="zh-TW"/>
        </w:rPr>
        <w:t xml:space="preserve"> used for L3 measurement, the duration for L1 MG can be much smaller. The inter-cell beam measurement does not require the UE to perform blind detection. Since inter-cell BM is utilized, the two cells should have some kind of synchronization. Therefore, the L1 MG can be defined in symbol-level. With regard to L1-RSRP report, the L1 MG can be introduced for the corresponding SSB from the neighbo</w:t>
      </w:r>
      <w:r w:rsidR="00F27833">
        <w:rPr>
          <w:sz w:val="24"/>
          <w:lang w:eastAsia="zh-TW"/>
        </w:rPr>
        <w:t>u</w:t>
      </w:r>
      <w:r w:rsidRPr="00012FD4">
        <w:rPr>
          <w:sz w:val="24"/>
          <w:lang w:eastAsia="zh-TW"/>
        </w:rPr>
        <w:t>r</w:t>
      </w:r>
      <w:r w:rsidR="00F27833">
        <w:rPr>
          <w:sz w:val="24"/>
          <w:lang w:eastAsia="zh-TW"/>
        </w:rPr>
        <w:t>ing</w:t>
      </w:r>
      <w:r w:rsidRPr="00012FD4">
        <w:rPr>
          <w:sz w:val="24"/>
          <w:lang w:eastAsia="zh-TW"/>
        </w:rPr>
        <w:t xml:space="preserve"> cells configured for L1-RSRP report.</w:t>
      </w:r>
    </w:p>
    <w:p w14:paraId="127BD1B5" w14:textId="57517D62" w:rsidR="00012FD4" w:rsidRDefault="00012FD4" w:rsidP="00012FD4">
      <w:pPr>
        <w:spacing w:after="180" w:line="276" w:lineRule="auto"/>
        <w:rPr>
          <w:b/>
          <w:sz w:val="24"/>
          <w:szCs w:val="22"/>
          <w:lang w:eastAsia="zh-TW"/>
        </w:rPr>
      </w:pPr>
      <w:r w:rsidRPr="00C85034">
        <w:rPr>
          <w:rFonts w:hint="eastAsia"/>
          <w:b/>
          <w:sz w:val="24"/>
          <w:szCs w:val="22"/>
          <w:lang w:eastAsia="zh-TW"/>
        </w:rPr>
        <w:t xml:space="preserve">Proposal </w:t>
      </w:r>
      <w:r w:rsidR="005C4BDC">
        <w:rPr>
          <w:b/>
          <w:sz w:val="24"/>
          <w:szCs w:val="22"/>
          <w:lang w:eastAsia="zh-TW"/>
        </w:rPr>
        <w:t>1</w:t>
      </w:r>
      <w:r w:rsidR="00F73AB0">
        <w:rPr>
          <w:b/>
          <w:sz w:val="24"/>
          <w:szCs w:val="22"/>
          <w:lang w:eastAsia="zh-TW"/>
        </w:rPr>
        <w:t>5</w:t>
      </w:r>
      <w:r w:rsidRPr="00C85034">
        <w:rPr>
          <w:rFonts w:hint="eastAsia"/>
          <w:b/>
          <w:sz w:val="24"/>
          <w:szCs w:val="22"/>
          <w:lang w:eastAsia="zh-TW"/>
        </w:rPr>
        <w:t xml:space="preserve">: </w:t>
      </w:r>
      <w:r w:rsidRPr="00012FD4">
        <w:rPr>
          <w:b/>
          <w:sz w:val="24"/>
          <w:szCs w:val="22"/>
          <w:lang w:eastAsia="zh-TW"/>
        </w:rPr>
        <w:t xml:space="preserve">Support </w:t>
      </w:r>
      <w:r w:rsidR="00133221">
        <w:rPr>
          <w:b/>
          <w:sz w:val="24"/>
          <w:szCs w:val="22"/>
          <w:lang w:eastAsia="zh-TW"/>
        </w:rPr>
        <w:t>introducing</w:t>
      </w:r>
      <w:r w:rsidRPr="00012FD4">
        <w:rPr>
          <w:b/>
          <w:sz w:val="24"/>
          <w:szCs w:val="22"/>
          <w:lang w:eastAsia="zh-TW"/>
        </w:rPr>
        <w:t xml:space="preserve"> symbol-level L1 measurement gap for SSB from the neighbo</w:t>
      </w:r>
      <w:r w:rsidR="00F27833">
        <w:rPr>
          <w:b/>
          <w:sz w:val="24"/>
          <w:szCs w:val="22"/>
          <w:lang w:eastAsia="zh-TW"/>
        </w:rPr>
        <w:t>u</w:t>
      </w:r>
      <w:r w:rsidRPr="00012FD4">
        <w:rPr>
          <w:b/>
          <w:sz w:val="24"/>
          <w:szCs w:val="22"/>
          <w:lang w:eastAsia="zh-TW"/>
        </w:rPr>
        <w:t>r</w:t>
      </w:r>
      <w:r w:rsidR="00F27833">
        <w:rPr>
          <w:b/>
          <w:sz w:val="24"/>
          <w:szCs w:val="22"/>
          <w:lang w:eastAsia="zh-TW"/>
        </w:rPr>
        <w:t>ing</w:t>
      </w:r>
      <w:r w:rsidRPr="00012FD4">
        <w:rPr>
          <w:b/>
          <w:sz w:val="24"/>
          <w:szCs w:val="22"/>
          <w:lang w:eastAsia="zh-TW"/>
        </w:rPr>
        <w:t xml:space="preserve"> cells configured for L1-RSRP report.</w:t>
      </w:r>
    </w:p>
    <w:p w14:paraId="3DF18ADD" w14:textId="26A6B16A" w:rsidR="00E429A6" w:rsidRPr="00C85034" w:rsidRDefault="007D317F" w:rsidP="00E429A6">
      <w:pPr>
        <w:keepNext/>
        <w:keepLines/>
        <w:numPr>
          <w:ilvl w:val="0"/>
          <w:numId w:val="30"/>
        </w:numPr>
        <w:pBdr>
          <w:top w:val="single" w:sz="12" w:space="3" w:color="auto"/>
        </w:pBdr>
        <w:spacing w:afterLines="50" w:after="120"/>
        <w:outlineLvl w:val="1"/>
        <w:rPr>
          <w:rFonts w:ascii="Arial" w:hAnsi="Arial" w:cs="Arial"/>
          <w:b/>
          <w:sz w:val="32"/>
          <w:lang w:eastAsia="zh-TW"/>
        </w:rPr>
      </w:pPr>
      <w:r>
        <w:rPr>
          <w:rFonts w:ascii="Arial" w:hAnsi="Arial" w:cs="Arial"/>
          <w:b/>
          <w:sz w:val="32"/>
          <w:lang w:eastAsia="zh-TW"/>
        </w:rPr>
        <w:t>UE behaviour after receiving CSC</w:t>
      </w:r>
    </w:p>
    <w:p w14:paraId="4383E8F2" w14:textId="6D7122FE" w:rsidR="0052476B" w:rsidRDefault="007D317F" w:rsidP="00E429A6">
      <w:pPr>
        <w:spacing w:after="180" w:line="276" w:lineRule="auto"/>
        <w:rPr>
          <w:sz w:val="24"/>
          <w:lang w:eastAsia="zh-TW"/>
        </w:rPr>
      </w:pPr>
      <w:r>
        <w:rPr>
          <w:sz w:val="24"/>
          <w:lang w:eastAsia="zh-TW"/>
        </w:rPr>
        <w:t xml:space="preserve">For Rel-18 LTM procedure, beam indication is </w:t>
      </w:r>
      <w:r w:rsidR="0052090F">
        <w:rPr>
          <w:sz w:val="24"/>
          <w:lang w:eastAsia="zh-TW"/>
        </w:rPr>
        <w:t>performed</w:t>
      </w:r>
      <w:r>
        <w:rPr>
          <w:sz w:val="24"/>
          <w:lang w:eastAsia="zh-TW"/>
        </w:rPr>
        <w:t xml:space="preserve"> by </w:t>
      </w:r>
      <w:r w:rsidR="00C21FBF">
        <w:rPr>
          <w:sz w:val="24"/>
          <w:lang w:eastAsia="zh-TW"/>
        </w:rPr>
        <w:t>a field</w:t>
      </w:r>
      <w:r w:rsidR="0052090F">
        <w:rPr>
          <w:sz w:val="24"/>
          <w:lang w:eastAsia="zh-TW"/>
        </w:rPr>
        <w:t xml:space="preserve"> in </w:t>
      </w:r>
      <w:r>
        <w:rPr>
          <w:sz w:val="24"/>
          <w:lang w:eastAsia="zh-TW"/>
        </w:rPr>
        <w:t xml:space="preserve">a </w:t>
      </w:r>
      <w:r w:rsidR="0052090F">
        <w:rPr>
          <w:sz w:val="24"/>
          <w:lang w:eastAsia="zh-TW"/>
        </w:rPr>
        <w:t xml:space="preserve">CSC, where the CSC is carried in a PDSCH scheduled by a scheduling DCI. </w:t>
      </w:r>
      <w:r w:rsidR="007A012B">
        <w:rPr>
          <w:rFonts w:hint="eastAsia"/>
          <w:sz w:val="24"/>
          <w:lang w:eastAsia="zh-TW"/>
        </w:rPr>
        <w:t>H</w:t>
      </w:r>
      <w:r w:rsidR="007A012B">
        <w:rPr>
          <w:sz w:val="24"/>
          <w:lang w:eastAsia="zh-TW"/>
        </w:rPr>
        <w:t xml:space="preserve">ence, different from legacy behaviour, beam indication for LTM is not indicated by a DCI field. </w:t>
      </w:r>
      <w:r w:rsidR="002060BC">
        <w:rPr>
          <w:sz w:val="24"/>
          <w:lang w:eastAsia="zh-TW"/>
        </w:rPr>
        <w:t>However, we notice the scheduling DCI for CSC may also carry a TCI field</w:t>
      </w:r>
      <w:r w:rsidR="00791CBE">
        <w:rPr>
          <w:sz w:val="24"/>
          <w:lang w:eastAsia="zh-TW"/>
        </w:rPr>
        <w:t>, e.g., DCI format 1_1 or 1_2</w:t>
      </w:r>
      <w:r w:rsidR="002060BC">
        <w:rPr>
          <w:sz w:val="24"/>
          <w:lang w:eastAsia="zh-TW"/>
        </w:rPr>
        <w:t xml:space="preserve">. </w:t>
      </w:r>
      <w:r w:rsidR="00486C62">
        <w:rPr>
          <w:sz w:val="24"/>
          <w:lang w:eastAsia="zh-TW"/>
        </w:rPr>
        <w:t xml:space="preserve">Therefore, </w:t>
      </w:r>
      <w:r w:rsidR="002060BC">
        <w:rPr>
          <w:sz w:val="24"/>
          <w:lang w:eastAsia="zh-TW"/>
        </w:rPr>
        <w:t xml:space="preserve">in </w:t>
      </w:r>
      <w:r w:rsidR="003F1418">
        <w:rPr>
          <w:sz w:val="24"/>
          <w:lang w:eastAsia="zh-TW"/>
        </w:rPr>
        <w:t xml:space="preserve">certain </w:t>
      </w:r>
      <w:r w:rsidR="002060BC">
        <w:rPr>
          <w:sz w:val="24"/>
          <w:lang w:eastAsia="zh-TW"/>
        </w:rPr>
        <w:t xml:space="preserve">slot, UE </w:t>
      </w:r>
      <w:r w:rsidR="003F1418">
        <w:rPr>
          <w:sz w:val="24"/>
          <w:lang w:eastAsia="zh-TW"/>
        </w:rPr>
        <w:t xml:space="preserve">can </w:t>
      </w:r>
      <w:r w:rsidR="002060BC">
        <w:rPr>
          <w:sz w:val="24"/>
          <w:lang w:eastAsia="zh-TW"/>
        </w:rPr>
        <w:t>receive two beam indication</w:t>
      </w:r>
      <w:r w:rsidR="004A6C3B">
        <w:rPr>
          <w:sz w:val="24"/>
          <w:lang w:eastAsia="zh-TW"/>
        </w:rPr>
        <w:t>s</w:t>
      </w:r>
      <w:r w:rsidR="002060BC">
        <w:rPr>
          <w:sz w:val="24"/>
          <w:lang w:eastAsia="zh-TW"/>
        </w:rPr>
        <w:t xml:space="preserve">, where one is for LTM indicated by CSC and the other is for serving cell indicated by TCI field in the scheduling DCI. </w:t>
      </w:r>
      <w:r w:rsidR="00FF1122">
        <w:rPr>
          <w:sz w:val="24"/>
          <w:lang w:eastAsia="zh-TW"/>
        </w:rPr>
        <w:t xml:space="preserve">This would result in unclear UE behaviour. </w:t>
      </w:r>
      <w:r w:rsidR="0052476B">
        <w:rPr>
          <w:sz w:val="24"/>
          <w:lang w:eastAsia="zh-TW"/>
        </w:rPr>
        <w:t xml:space="preserve">RAN1 should discuss and clarify UE behaviour on how to interpret the TCI field in a DCI </w:t>
      </w:r>
      <w:r w:rsidR="0052476B">
        <w:rPr>
          <w:sz w:val="24"/>
          <w:lang w:eastAsia="zh-TW"/>
        </w:rPr>
        <w:lastRenderedPageBreak/>
        <w:t xml:space="preserve">scheduling CSC. </w:t>
      </w:r>
      <w:r w:rsidR="00840E97">
        <w:rPr>
          <w:sz w:val="24"/>
          <w:lang w:eastAsia="zh-TW"/>
        </w:rPr>
        <w:t>In our views, s</w:t>
      </w:r>
      <w:r w:rsidR="0052476B">
        <w:rPr>
          <w:sz w:val="24"/>
          <w:lang w:eastAsia="zh-TW"/>
        </w:rPr>
        <w:t xml:space="preserve">ince the CSC has initiated a LTM procedure, </w:t>
      </w:r>
      <w:r w:rsidR="00BC0707">
        <w:rPr>
          <w:sz w:val="24"/>
          <w:lang w:eastAsia="zh-TW"/>
        </w:rPr>
        <w:t>there is</w:t>
      </w:r>
      <w:r w:rsidR="00AE6665">
        <w:rPr>
          <w:sz w:val="24"/>
          <w:lang w:eastAsia="zh-TW"/>
        </w:rPr>
        <w:t xml:space="preserve"> no benefit </w:t>
      </w:r>
      <w:r w:rsidR="0052476B">
        <w:rPr>
          <w:sz w:val="24"/>
          <w:lang w:eastAsia="zh-TW"/>
        </w:rPr>
        <w:t xml:space="preserve">to process and apply information </w:t>
      </w:r>
      <w:r w:rsidR="00840E97">
        <w:rPr>
          <w:sz w:val="24"/>
          <w:lang w:eastAsia="zh-TW"/>
        </w:rPr>
        <w:t xml:space="preserve">in the TCI field. </w:t>
      </w:r>
    </w:p>
    <w:p w14:paraId="064DA6FF" w14:textId="08A4091A" w:rsidR="00E429A6" w:rsidRDefault="00E429A6" w:rsidP="00E429A6">
      <w:pPr>
        <w:spacing w:after="180" w:line="276" w:lineRule="auto"/>
        <w:rPr>
          <w:b/>
          <w:sz w:val="24"/>
          <w:szCs w:val="22"/>
          <w:lang w:eastAsia="zh-TW"/>
        </w:rPr>
      </w:pPr>
      <w:r w:rsidRPr="00C85034">
        <w:rPr>
          <w:rFonts w:hint="eastAsia"/>
          <w:b/>
          <w:sz w:val="24"/>
          <w:szCs w:val="22"/>
          <w:lang w:eastAsia="zh-TW"/>
        </w:rPr>
        <w:t xml:space="preserve">Proposal </w:t>
      </w:r>
      <w:r w:rsidR="000F491C">
        <w:rPr>
          <w:b/>
          <w:sz w:val="24"/>
          <w:szCs w:val="22"/>
          <w:lang w:eastAsia="zh-TW"/>
        </w:rPr>
        <w:t>1</w:t>
      </w:r>
      <w:r w:rsidR="00F73AB0">
        <w:rPr>
          <w:b/>
          <w:sz w:val="24"/>
          <w:szCs w:val="22"/>
          <w:lang w:eastAsia="zh-TW"/>
        </w:rPr>
        <w:t>6</w:t>
      </w:r>
      <w:r w:rsidRPr="00C85034">
        <w:rPr>
          <w:rFonts w:hint="eastAsia"/>
          <w:b/>
          <w:sz w:val="24"/>
          <w:szCs w:val="22"/>
          <w:lang w:eastAsia="zh-TW"/>
        </w:rPr>
        <w:t xml:space="preserve">: </w:t>
      </w:r>
      <w:r w:rsidR="00CA2226">
        <w:rPr>
          <w:b/>
          <w:sz w:val="24"/>
          <w:szCs w:val="22"/>
          <w:lang w:eastAsia="zh-TW"/>
        </w:rPr>
        <w:t>UE does no</w:t>
      </w:r>
      <w:r w:rsidR="00B514CD">
        <w:rPr>
          <w:b/>
          <w:sz w:val="24"/>
          <w:szCs w:val="22"/>
          <w:lang w:eastAsia="zh-TW"/>
        </w:rPr>
        <w:t>t</w:t>
      </w:r>
      <w:r w:rsidR="00CA2226">
        <w:rPr>
          <w:b/>
          <w:sz w:val="24"/>
          <w:szCs w:val="22"/>
          <w:lang w:eastAsia="zh-TW"/>
        </w:rPr>
        <w:t xml:space="preserve"> process</w:t>
      </w:r>
      <w:r w:rsidR="006D3789" w:rsidRPr="006D3789">
        <w:rPr>
          <w:b/>
          <w:sz w:val="24"/>
          <w:szCs w:val="22"/>
          <w:lang w:eastAsia="zh-TW"/>
        </w:rPr>
        <w:t xml:space="preserve"> the TCI field in a DCI </w:t>
      </w:r>
      <w:r w:rsidR="00CA2226">
        <w:rPr>
          <w:b/>
          <w:sz w:val="24"/>
          <w:szCs w:val="22"/>
          <w:lang w:eastAsia="zh-TW"/>
        </w:rPr>
        <w:t xml:space="preserve">format 1_1/1_2, if </w:t>
      </w:r>
      <w:r w:rsidR="00B514CD">
        <w:rPr>
          <w:b/>
          <w:sz w:val="24"/>
          <w:szCs w:val="22"/>
          <w:lang w:eastAsia="zh-TW"/>
        </w:rPr>
        <w:t xml:space="preserve">the </w:t>
      </w:r>
      <w:r w:rsidR="00B514CD" w:rsidRPr="006D3789">
        <w:rPr>
          <w:b/>
          <w:sz w:val="24"/>
          <w:szCs w:val="22"/>
          <w:lang w:eastAsia="zh-TW"/>
        </w:rPr>
        <w:t xml:space="preserve">DCI </w:t>
      </w:r>
      <w:r w:rsidR="00B514CD">
        <w:rPr>
          <w:b/>
          <w:sz w:val="24"/>
          <w:szCs w:val="22"/>
          <w:lang w:eastAsia="zh-TW"/>
        </w:rPr>
        <w:t xml:space="preserve">format 1_1/1_2 </w:t>
      </w:r>
      <w:r w:rsidR="006D3789" w:rsidRPr="006D3789">
        <w:rPr>
          <w:b/>
          <w:sz w:val="24"/>
          <w:szCs w:val="22"/>
          <w:lang w:eastAsia="zh-TW"/>
        </w:rPr>
        <w:t>schedul</w:t>
      </w:r>
      <w:r w:rsidR="00B514CD">
        <w:rPr>
          <w:b/>
          <w:sz w:val="24"/>
          <w:szCs w:val="22"/>
          <w:lang w:eastAsia="zh-TW"/>
        </w:rPr>
        <w:t>es a PDSCH carrying a</w:t>
      </w:r>
      <w:r w:rsidR="006D3789" w:rsidRPr="006D3789">
        <w:rPr>
          <w:b/>
          <w:sz w:val="24"/>
          <w:szCs w:val="22"/>
          <w:lang w:eastAsia="zh-TW"/>
        </w:rPr>
        <w:t xml:space="preserve"> CSC</w:t>
      </w:r>
      <w:r w:rsidRPr="00012FD4">
        <w:rPr>
          <w:b/>
          <w:sz w:val="24"/>
          <w:szCs w:val="22"/>
          <w:lang w:eastAsia="zh-TW"/>
        </w:rPr>
        <w:t>.</w:t>
      </w:r>
    </w:p>
    <w:p w14:paraId="2142BB8A" w14:textId="77777777" w:rsidR="00C85034" w:rsidRPr="00C85034" w:rsidRDefault="00C85034" w:rsidP="00682204">
      <w:pPr>
        <w:keepNext/>
        <w:keepLines/>
        <w:numPr>
          <w:ilvl w:val="0"/>
          <w:numId w:val="30"/>
        </w:numPr>
        <w:pBdr>
          <w:top w:val="single" w:sz="12" w:space="3" w:color="auto"/>
        </w:pBdr>
        <w:spacing w:beforeLines="50" w:before="120" w:after="180"/>
        <w:outlineLvl w:val="0"/>
        <w:rPr>
          <w:rFonts w:ascii="Arial" w:hAnsi="Arial" w:cs="Arial"/>
          <w:b/>
          <w:sz w:val="32"/>
          <w:lang w:eastAsia="zh-TW"/>
        </w:rPr>
      </w:pPr>
      <w:r w:rsidRPr="00C85034">
        <w:rPr>
          <w:rFonts w:ascii="Arial" w:hAnsi="Arial" w:cs="Arial"/>
          <w:b/>
          <w:sz w:val="32"/>
          <w:lang w:eastAsia="zh-TW"/>
        </w:rPr>
        <w:t>Conclusion</w:t>
      </w:r>
    </w:p>
    <w:p w14:paraId="182159AD" w14:textId="77777777" w:rsidR="00C85034" w:rsidRPr="00C85034" w:rsidRDefault="00C85034" w:rsidP="00C85034">
      <w:pPr>
        <w:spacing w:after="180"/>
        <w:rPr>
          <w:sz w:val="24"/>
          <w:lang w:eastAsia="zh-TW"/>
        </w:rPr>
      </w:pPr>
      <w:r w:rsidRPr="00C85034">
        <w:rPr>
          <w:rFonts w:hint="eastAsia"/>
          <w:sz w:val="24"/>
          <w:lang w:eastAsia="zh-TW"/>
        </w:rPr>
        <w:t xml:space="preserve">According to the </w:t>
      </w:r>
      <w:r w:rsidR="00253AF5">
        <w:rPr>
          <w:sz w:val="24"/>
          <w:lang w:eastAsia="zh-TW"/>
        </w:rPr>
        <w:t xml:space="preserve">above </w:t>
      </w:r>
      <w:r w:rsidRPr="00C85034">
        <w:rPr>
          <w:rFonts w:hint="eastAsia"/>
          <w:sz w:val="24"/>
          <w:lang w:eastAsia="zh-TW"/>
        </w:rPr>
        <w:t>discussion</w:t>
      </w:r>
      <w:r w:rsidR="00253AF5">
        <w:rPr>
          <w:sz w:val="24"/>
          <w:lang w:eastAsia="zh-TW"/>
        </w:rPr>
        <w:t>(s)</w:t>
      </w:r>
      <w:r w:rsidRPr="00C85034">
        <w:rPr>
          <w:rFonts w:hint="eastAsia"/>
          <w:sz w:val="24"/>
          <w:lang w:eastAsia="zh-TW"/>
        </w:rPr>
        <w:t xml:space="preserve">, we have the following </w:t>
      </w:r>
      <w:r w:rsidR="00F75E2E">
        <w:rPr>
          <w:sz w:val="24"/>
          <w:lang w:eastAsia="zh-TW"/>
        </w:rPr>
        <w:t xml:space="preserve">observation(s) and </w:t>
      </w:r>
      <w:r w:rsidRPr="00C85034">
        <w:rPr>
          <w:rFonts w:hint="eastAsia"/>
          <w:sz w:val="24"/>
          <w:lang w:eastAsia="zh-TW"/>
        </w:rPr>
        <w:t>proposal</w:t>
      </w:r>
      <w:r w:rsidR="00C66765">
        <w:rPr>
          <w:sz w:val="24"/>
          <w:lang w:eastAsia="zh-TW"/>
        </w:rPr>
        <w:t>(</w:t>
      </w:r>
      <w:r w:rsidRPr="00C85034">
        <w:rPr>
          <w:rFonts w:hint="eastAsia"/>
          <w:sz w:val="24"/>
          <w:lang w:eastAsia="zh-TW"/>
        </w:rPr>
        <w:t>s</w:t>
      </w:r>
      <w:r w:rsidR="00C66765">
        <w:rPr>
          <w:sz w:val="24"/>
          <w:lang w:eastAsia="zh-TW"/>
        </w:rPr>
        <w:t>)</w:t>
      </w:r>
      <w:r w:rsidRPr="00C85034">
        <w:rPr>
          <w:rFonts w:hint="eastAsia"/>
          <w:sz w:val="24"/>
          <w:lang w:eastAsia="zh-TW"/>
        </w:rPr>
        <w:t xml:space="preserve">. </w:t>
      </w:r>
    </w:p>
    <w:p w14:paraId="22D4DA6E" w14:textId="77777777" w:rsidR="00C71EEC" w:rsidRDefault="00C71EEC" w:rsidP="00C71EEC">
      <w:pPr>
        <w:spacing w:after="180" w:line="276" w:lineRule="auto"/>
        <w:rPr>
          <w:b/>
          <w:sz w:val="24"/>
          <w:szCs w:val="22"/>
          <w:lang w:eastAsia="zh-TW"/>
        </w:rPr>
      </w:pPr>
      <w:r>
        <w:rPr>
          <w:b/>
          <w:sz w:val="24"/>
          <w:szCs w:val="22"/>
          <w:lang w:eastAsia="zh-TW"/>
        </w:rPr>
        <w:t xml:space="preserve">Proposal 1: A LTM TRS for a candidate cell is one-to-one mapped with a SSB from the candidate cell. </w:t>
      </w:r>
    </w:p>
    <w:p w14:paraId="5ACC7178" w14:textId="77777777" w:rsidR="00C71EEC" w:rsidRDefault="00C71EEC" w:rsidP="00C71EEC">
      <w:pPr>
        <w:spacing w:after="180" w:line="276" w:lineRule="auto"/>
        <w:rPr>
          <w:b/>
          <w:sz w:val="24"/>
          <w:szCs w:val="22"/>
          <w:lang w:eastAsia="zh-TW"/>
        </w:rPr>
      </w:pPr>
      <w:r>
        <w:rPr>
          <w:b/>
          <w:sz w:val="24"/>
          <w:szCs w:val="22"/>
          <w:lang w:eastAsia="zh-TW"/>
        </w:rPr>
        <w:t xml:space="preserve">Proposal 2: </w:t>
      </w:r>
      <w:r w:rsidRPr="008D48F9">
        <w:rPr>
          <w:b/>
          <w:sz w:val="24"/>
          <w:szCs w:val="22"/>
          <w:lang w:eastAsia="zh-TW"/>
        </w:rPr>
        <w:t xml:space="preserve">Each joint/DL TCI state configured for the candidate cell is with QCL assumption to a LTM TRS </w:t>
      </w:r>
      <w:r>
        <w:rPr>
          <w:b/>
          <w:sz w:val="24"/>
          <w:szCs w:val="22"/>
          <w:lang w:eastAsia="zh-TW"/>
        </w:rPr>
        <w:t>for</w:t>
      </w:r>
      <w:r w:rsidRPr="008D48F9">
        <w:rPr>
          <w:b/>
          <w:sz w:val="24"/>
          <w:szCs w:val="22"/>
          <w:lang w:eastAsia="zh-TW"/>
        </w:rPr>
        <w:t xml:space="preserve"> the candidate cell</w:t>
      </w:r>
      <w:r>
        <w:rPr>
          <w:b/>
          <w:sz w:val="24"/>
          <w:szCs w:val="22"/>
          <w:lang w:eastAsia="zh-TW"/>
        </w:rPr>
        <w:t xml:space="preserve"> respectively. </w:t>
      </w:r>
    </w:p>
    <w:p w14:paraId="15A9426B" w14:textId="77777777" w:rsidR="00C71EEC" w:rsidRDefault="00C71EEC" w:rsidP="00C71EEC">
      <w:pPr>
        <w:spacing w:after="180" w:line="276" w:lineRule="auto"/>
        <w:rPr>
          <w:b/>
          <w:sz w:val="24"/>
          <w:szCs w:val="22"/>
          <w:lang w:eastAsia="zh-TW"/>
        </w:rPr>
      </w:pPr>
      <w:r>
        <w:rPr>
          <w:b/>
          <w:sz w:val="24"/>
          <w:szCs w:val="22"/>
          <w:lang w:eastAsia="zh-TW"/>
        </w:rPr>
        <w:t xml:space="preserve">Proposal 3: For SSB as QCL source RS of TCI state for a candidate cell, QCL-TypeC and QCL-TypeD are provided. </w:t>
      </w:r>
    </w:p>
    <w:p w14:paraId="4C840060" w14:textId="77777777" w:rsidR="00C71EEC" w:rsidRDefault="00C71EEC" w:rsidP="00C71EEC">
      <w:pPr>
        <w:spacing w:after="180" w:line="276" w:lineRule="auto"/>
        <w:rPr>
          <w:b/>
          <w:sz w:val="24"/>
          <w:szCs w:val="22"/>
          <w:lang w:eastAsia="zh-TW"/>
        </w:rPr>
      </w:pPr>
      <w:r>
        <w:rPr>
          <w:b/>
          <w:sz w:val="24"/>
          <w:szCs w:val="22"/>
          <w:lang w:eastAsia="zh-TW"/>
        </w:rPr>
        <w:t xml:space="preserve">Proposal 4: If PDSCH is received by a TCI state having SSB as QCL source RS, due to QCL information provided by SSB, the number of </w:t>
      </w:r>
      <w:r w:rsidRPr="002B7BA7">
        <w:rPr>
          <w:b/>
          <w:sz w:val="24"/>
          <w:szCs w:val="22"/>
          <w:lang w:eastAsia="zh-TW"/>
        </w:rPr>
        <w:t xml:space="preserve">scheduled </w:t>
      </w:r>
      <w:r>
        <w:rPr>
          <w:b/>
          <w:sz w:val="24"/>
          <w:szCs w:val="22"/>
          <w:lang w:eastAsia="zh-TW"/>
        </w:rPr>
        <w:t xml:space="preserve">PDSCH </w:t>
      </w:r>
      <w:r w:rsidRPr="002B7BA7">
        <w:rPr>
          <w:b/>
          <w:sz w:val="24"/>
          <w:szCs w:val="22"/>
          <w:lang w:eastAsia="zh-TW"/>
        </w:rPr>
        <w:t>layers</w:t>
      </w:r>
      <w:r>
        <w:rPr>
          <w:b/>
          <w:sz w:val="24"/>
          <w:szCs w:val="22"/>
          <w:lang w:eastAsia="zh-TW"/>
        </w:rPr>
        <w:t xml:space="preserve"> cannot be larger than a threshold. </w:t>
      </w:r>
    </w:p>
    <w:p w14:paraId="7F0F5164" w14:textId="77777777" w:rsidR="00C71EEC" w:rsidRPr="00A16D8D" w:rsidRDefault="00C71EEC" w:rsidP="00C71EEC">
      <w:pPr>
        <w:pStyle w:val="ListParagraph"/>
        <w:numPr>
          <w:ilvl w:val="0"/>
          <w:numId w:val="32"/>
        </w:numPr>
        <w:spacing w:after="180" w:line="276" w:lineRule="auto"/>
        <w:rPr>
          <w:b/>
          <w:sz w:val="24"/>
          <w:szCs w:val="22"/>
          <w:lang w:eastAsia="zh-TW"/>
        </w:rPr>
      </w:pPr>
      <w:r w:rsidRPr="00A16D8D">
        <w:rPr>
          <w:b/>
          <w:sz w:val="24"/>
          <w:szCs w:val="22"/>
          <w:lang w:eastAsia="zh-TW"/>
        </w:rPr>
        <w:t xml:space="preserve">FFS the threshold. </w:t>
      </w:r>
    </w:p>
    <w:p w14:paraId="09B26676" w14:textId="77777777" w:rsidR="00C71EEC" w:rsidRDefault="00C71EEC" w:rsidP="00C71EEC">
      <w:pPr>
        <w:spacing w:after="180" w:line="276" w:lineRule="auto"/>
        <w:rPr>
          <w:b/>
          <w:sz w:val="24"/>
          <w:szCs w:val="22"/>
          <w:lang w:eastAsia="zh-TW"/>
        </w:rPr>
      </w:pPr>
      <w:r>
        <w:rPr>
          <w:b/>
          <w:sz w:val="24"/>
          <w:szCs w:val="22"/>
          <w:lang w:eastAsia="zh-TW"/>
        </w:rPr>
        <w:t xml:space="preserve">Proposal 5: If PDSCH is received by a TCI state having SSB as QCL source RS, due to QCL information provided by SSB, the number of </w:t>
      </w:r>
      <w:r w:rsidRPr="002B7BA7">
        <w:rPr>
          <w:b/>
          <w:sz w:val="24"/>
          <w:szCs w:val="22"/>
          <w:lang w:eastAsia="zh-TW"/>
        </w:rPr>
        <w:t xml:space="preserve">scheduled </w:t>
      </w:r>
      <w:r>
        <w:rPr>
          <w:b/>
          <w:sz w:val="24"/>
          <w:szCs w:val="22"/>
          <w:lang w:eastAsia="zh-TW"/>
        </w:rPr>
        <w:t xml:space="preserve">MCS index cannot be larger than a value. </w:t>
      </w:r>
    </w:p>
    <w:p w14:paraId="1C117D88" w14:textId="77777777" w:rsidR="00C71EEC" w:rsidRPr="00A16D8D" w:rsidRDefault="00C71EEC" w:rsidP="00C71EEC">
      <w:pPr>
        <w:pStyle w:val="ListParagraph"/>
        <w:numPr>
          <w:ilvl w:val="0"/>
          <w:numId w:val="32"/>
        </w:numPr>
        <w:spacing w:after="180" w:line="276" w:lineRule="auto"/>
        <w:rPr>
          <w:b/>
          <w:sz w:val="24"/>
          <w:szCs w:val="22"/>
          <w:lang w:eastAsia="zh-TW"/>
        </w:rPr>
      </w:pPr>
      <w:r w:rsidRPr="00A16D8D">
        <w:rPr>
          <w:b/>
          <w:sz w:val="24"/>
          <w:szCs w:val="22"/>
          <w:lang w:eastAsia="zh-TW"/>
        </w:rPr>
        <w:t xml:space="preserve">FFS the </w:t>
      </w:r>
      <w:r>
        <w:rPr>
          <w:b/>
          <w:sz w:val="24"/>
          <w:szCs w:val="22"/>
          <w:lang w:eastAsia="zh-TW"/>
        </w:rPr>
        <w:t>value</w:t>
      </w:r>
      <w:r w:rsidRPr="00A16D8D">
        <w:rPr>
          <w:b/>
          <w:sz w:val="24"/>
          <w:szCs w:val="22"/>
          <w:lang w:eastAsia="zh-TW"/>
        </w:rPr>
        <w:t xml:space="preserve">. </w:t>
      </w:r>
    </w:p>
    <w:p w14:paraId="103A50DE" w14:textId="77777777" w:rsidR="00C71EEC" w:rsidRDefault="00C71EEC" w:rsidP="00C71EEC">
      <w:pPr>
        <w:spacing w:after="180" w:line="276" w:lineRule="auto"/>
        <w:rPr>
          <w:b/>
          <w:sz w:val="24"/>
          <w:szCs w:val="22"/>
          <w:lang w:eastAsia="zh-TW"/>
        </w:rPr>
      </w:pPr>
      <w:r>
        <w:rPr>
          <w:b/>
          <w:sz w:val="24"/>
          <w:szCs w:val="22"/>
          <w:lang w:eastAsia="zh-TW"/>
        </w:rPr>
        <w:t>Proposal 6: W</w:t>
      </w:r>
      <w:r w:rsidRPr="00162416">
        <w:rPr>
          <w:b/>
          <w:sz w:val="24"/>
          <w:szCs w:val="22"/>
          <w:lang w:eastAsia="zh-TW"/>
        </w:rPr>
        <w:t xml:space="preserve">hen </w:t>
      </w:r>
      <w:r>
        <w:rPr>
          <w:b/>
          <w:sz w:val="24"/>
          <w:szCs w:val="22"/>
          <w:lang w:eastAsia="zh-TW"/>
        </w:rPr>
        <w:t xml:space="preserve">unified TCI state(s) </w:t>
      </w:r>
      <w:r w:rsidRPr="00162416">
        <w:rPr>
          <w:b/>
          <w:sz w:val="24"/>
          <w:szCs w:val="22"/>
          <w:lang w:eastAsia="zh-TW"/>
        </w:rPr>
        <w:t xml:space="preserve">is indicated </w:t>
      </w:r>
      <w:r>
        <w:rPr>
          <w:b/>
          <w:sz w:val="24"/>
          <w:szCs w:val="22"/>
          <w:lang w:eastAsia="zh-TW"/>
        </w:rPr>
        <w:t xml:space="preserve">in </w:t>
      </w:r>
      <w:r w:rsidRPr="00162416">
        <w:rPr>
          <w:b/>
          <w:sz w:val="24"/>
          <w:szCs w:val="22"/>
          <w:lang w:eastAsia="zh-TW"/>
        </w:rPr>
        <w:t xml:space="preserve">cell switch command, </w:t>
      </w:r>
      <w:r>
        <w:rPr>
          <w:b/>
          <w:sz w:val="24"/>
          <w:szCs w:val="22"/>
          <w:lang w:eastAsia="zh-TW"/>
        </w:rPr>
        <w:t>if</w:t>
      </w:r>
      <w:r w:rsidRPr="00162416">
        <w:rPr>
          <w:b/>
          <w:sz w:val="24"/>
          <w:szCs w:val="22"/>
          <w:lang w:eastAsia="zh-TW"/>
        </w:rPr>
        <w:t xml:space="preserve"> UE needs to perform RACH-based handover after receiving cell switch command, UE follows the </w:t>
      </w:r>
      <w:r>
        <w:rPr>
          <w:b/>
          <w:sz w:val="24"/>
          <w:szCs w:val="22"/>
          <w:lang w:eastAsia="zh-TW"/>
        </w:rPr>
        <w:t xml:space="preserve">indicated unified TCI state(s) </w:t>
      </w:r>
      <w:r w:rsidRPr="00162416">
        <w:rPr>
          <w:b/>
          <w:sz w:val="24"/>
          <w:szCs w:val="22"/>
          <w:lang w:eastAsia="zh-TW"/>
        </w:rPr>
        <w:t>in the cell switch command after RACH procedure</w:t>
      </w:r>
      <w:r>
        <w:rPr>
          <w:b/>
          <w:sz w:val="24"/>
          <w:szCs w:val="22"/>
          <w:lang w:eastAsia="zh-TW"/>
        </w:rPr>
        <w:t>,</w:t>
      </w:r>
      <w:r w:rsidRPr="00162416">
        <w:rPr>
          <w:b/>
          <w:sz w:val="24"/>
          <w:szCs w:val="22"/>
          <w:lang w:eastAsia="zh-TW"/>
        </w:rPr>
        <w:t xml:space="preserve"> until a new TCI state is indicated by the target cell</w:t>
      </w:r>
      <w:r>
        <w:rPr>
          <w:b/>
          <w:sz w:val="24"/>
          <w:szCs w:val="22"/>
          <w:lang w:eastAsia="zh-TW"/>
        </w:rPr>
        <w:t xml:space="preserve">. </w:t>
      </w:r>
    </w:p>
    <w:p w14:paraId="501F699D" w14:textId="77777777" w:rsidR="00E73325" w:rsidRDefault="00E73325" w:rsidP="00E73325">
      <w:pPr>
        <w:spacing w:after="180" w:line="276" w:lineRule="auto"/>
        <w:rPr>
          <w:b/>
          <w:sz w:val="24"/>
          <w:szCs w:val="22"/>
          <w:lang w:eastAsia="zh-TW"/>
        </w:rPr>
      </w:pPr>
      <w:r>
        <w:rPr>
          <w:b/>
          <w:sz w:val="24"/>
          <w:szCs w:val="22"/>
          <w:lang w:eastAsia="zh-TW"/>
        </w:rPr>
        <w:t>Proposal 7: Upon receiving T</w:t>
      </w:r>
      <w:r>
        <w:rPr>
          <w:rFonts w:hint="eastAsia"/>
          <w:b/>
          <w:sz w:val="24"/>
          <w:szCs w:val="22"/>
          <w:lang w:eastAsia="zh-TW"/>
        </w:rPr>
        <w:t>CI s</w:t>
      </w:r>
      <w:r>
        <w:rPr>
          <w:b/>
          <w:sz w:val="24"/>
          <w:szCs w:val="22"/>
          <w:lang w:eastAsia="zh-TW"/>
        </w:rPr>
        <w:t xml:space="preserve">tate activation for LTM, if the number of </w:t>
      </w:r>
      <w:r w:rsidRPr="006E7C2E">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larger than UE capability, UE deactivates </w:t>
      </w:r>
      <w:r w:rsidRPr="00EB678D">
        <w:rPr>
          <w:b/>
          <w:sz w:val="24"/>
          <w:szCs w:val="22"/>
          <w:lang w:eastAsia="zh-TW"/>
        </w:rPr>
        <w:t>activated TCI states</w:t>
      </w:r>
      <w:r>
        <w:rPr>
          <w:b/>
          <w:sz w:val="24"/>
          <w:szCs w:val="22"/>
          <w:lang w:eastAsia="zh-TW"/>
        </w:rPr>
        <w:t xml:space="preserve"> in serving cell. </w:t>
      </w:r>
    </w:p>
    <w:p w14:paraId="60238247" w14:textId="77777777" w:rsidR="00E73325" w:rsidRPr="008B78A5" w:rsidRDefault="00E73325" w:rsidP="00E73325">
      <w:pPr>
        <w:pStyle w:val="ListParagraph"/>
        <w:numPr>
          <w:ilvl w:val="0"/>
          <w:numId w:val="32"/>
        </w:numPr>
        <w:spacing w:after="180" w:line="276" w:lineRule="auto"/>
        <w:rPr>
          <w:b/>
          <w:sz w:val="24"/>
          <w:szCs w:val="22"/>
          <w:lang w:eastAsia="zh-TW"/>
        </w:rPr>
      </w:pPr>
      <w:r>
        <w:rPr>
          <w:b/>
          <w:sz w:val="24"/>
          <w:szCs w:val="22"/>
          <w:lang w:eastAsia="zh-TW"/>
        </w:rPr>
        <w:t xml:space="preserve">FFS when to deactivate </w:t>
      </w:r>
      <w:r w:rsidRPr="00EB678D">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 xml:space="preserve">) in serving cell if the number of </w:t>
      </w:r>
      <w:r w:rsidRPr="006E7C2E">
        <w:rPr>
          <w:b/>
          <w:sz w:val="24"/>
          <w:szCs w:val="22"/>
          <w:lang w:eastAsia="zh-TW"/>
        </w:rPr>
        <w:t>activated TCI state</w:t>
      </w:r>
      <w:r>
        <w:rPr>
          <w:b/>
          <w:sz w:val="24"/>
          <w:szCs w:val="22"/>
          <w:lang w:eastAsia="zh-TW"/>
        </w:rPr>
        <w:t>(</w:t>
      </w:r>
      <w:r w:rsidRPr="006E7C2E">
        <w:rPr>
          <w:b/>
          <w:sz w:val="24"/>
          <w:szCs w:val="22"/>
          <w:lang w:eastAsia="zh-TW"/>
        </w:rPr>
        <w:t>s</w:t>
      </w:r>
      <w:r>
        <w:rPr>
          <w:b/>
          <w:sz w:val="24"/>
          <w:szCs w:val="22"/>
          <w:lang w:eastAsia="zh-TW"/>
        </w:rPr>
        <w:t>)</w:t>
      </w:r>
      <w:r w:rsidRPr="006E7C2E">
        <w:rPr>
          <w:b/>
          <w:sz w:val="24"/>
          <w:szCs w:val="22"/>
          <w:lang w:eastAsia="zh-TW"/>
        </w:rPr>
        <w:t xml:space="preserve"> in </w:t>
      </w:r>
      <w:r>
        <w:rPr>
          <w:b/>
          <w:sz w:val="24"/>
          <w:szCs w:val="22"/>
          <w:lang w:eastAsia="zh-TW"/>
        </w:rPr>
        <w:t xml:space="preserve">serving </w:t>
      </w:r>
      <w:r w:rsidRPr="006E7C2E">
        <w:rPr>
          <w:b/>
          <w:sz w:val="24"/>
          <w:szCs w:val="22"/>
          <w:lang w:eastAsia="zh-TW"/>
        </w:rPr>
        <w:t>cell and activated TCI state(s) for candidate cell(s)</w:t>
      </w:r>
      <w:r>
        <w:rPr>
          <w:b/>
          <w:sz w:val="24"/>
          <w:szCs w:val="22"/>
          <w:lang w:eastAsia="zh-TW"/>
        </w:rPr>
        <w:t xml:space="preserve"> is less than or equal to UE capability. </w:t>
      </w:r>
    </w:p>
    <w:p w14:paraId="138ED453" w14:textId="77777777" w:rsidR="00E73325" w:rsidRDefault="00E73325" w:rsidP="00E73325">
      <w:pPr>
        <w:spacing w:after="180" w:line="276" w:lineRule="auto"/>
        <w:rPr>
          <w:b/>
          <w:sz w:val="24"/>
          <w:szCs w:val="22"/>
          <w:lang w:eastAsia="zh-TW"/>
        </w:rPr>
      </w:pPr>
      <w:r>
        <w:rPr>
          <w:rFonts w:hint="eastAsia"/>
          <w:b/>
          <w:sz w:val="24"/>
          <w:szCs w:val="22"/>
          <w:lang w:eastAsia="zh-TW"/>
        </w:rPr>
        <w:t>Proposal</w:t>
      </w:r>
      <w:r>
        <w:rPr>
          <w:b/>
          <w:sz w:val="24"/>
          <w:szCs w:val="22"/>
          <w:lang w:eastAsia="zh-TW"/>
        </w:rPr>
        <w:t xml:space="preserve"> 8</w:t>
      </w:r>
      <w:r w:rsidRPr="00C85034">
        <w:rPr>
          <w:rFonts w:hint="eastAsia"/>
          <w:b/>
          <w:sz w:val="24"/>
          <w:szCs w:val="22"/>
          <w:lang w:eastAsia="zh-TW"/>
        </w:rPr>
        <w:t xml:space="preserve">: </w:t>
      </w:r>
      <w:r w:rsidRPr="00C20E22">
        <w:rPr>
          <w:b/>
          <w:sz w:val="24"/>
          <w:szCs w:val="22"/>
          <w:lang w:eastAsia="zh-TW"/>
        </w:rPr>
        <w:t xml:space="preserve">If a UE receives a higher layer configuration of </w:t>
      </w:r>
      <w:r>
        <w:rPr>
          <w:b/>
          <w:sz w:val="24"/>
          <w:szCs w:val="22"/>
          <w:lang w:eastAsia="zh-TW"/>
        </w:rPr>
        <w:t>TCI state list for a candidate cell</w:t>
      </w:r>
      <w:r w:rsidRPr="00C20E22">
        <w:rPr>
          <w:b/>
          <w:sz w:val="24"/>
          <w:szCs w:val="22"/>
          <w:lang w:eastAsia="zh-TW"/>
        </w:rPr>
        <w:t xml:space="preserve"> with a single TCI-State, that can be used as an indicated TCI state, </w:t>
      </w:r>
      <w:r>
        <w:rPr>
          <w:b/>
          <w:sz w:val="24"/>
          <w:szCs w:val="22"/>
          <w:lang w:eastAsia="zh-TW"/>
        </w:rPr>
        <w:t xml:space="preserve">and if the UE receives a CSC triggering a LTM for the candidate cell, </w:t>
      </w:r>
      <w:r w:rsidRPr="00C20E22">
        <w:rPr>
          <w:b/>
          <w:sz w:val="24"/>
          <w:szCs w:val="22"/>
          <w:lang w:eastAsia="zh-TW"/>
        </w:rPr>
        <w:t>the UE obtains the QCL assumptions from the configured TCI state for DM-RS of PDSCH and DM-RS of PDCCH, and the CSI -RS applying the indicated TCI state</w:t>
      </w:r>
      <w:r>
        <w:rPr>
          <w:b/>
          <w:sz w:val="24"/>
          <w:szCs w:val="22"/>
          <w:lang w:eastAsia="zh-TW"/>
        </w:rPr>
        <w:t xml:space="preserve"> in the candidate cell</w:t>
      </w:r>
      <w:r w:rsidRPr="00C20E22">
        <w:rPr>
          <w:b/>
          <w:sz w:val="24"/>
          <w:szCs w:val="22"/>
          <w:lang w:eastAsia="zh-TW"/>
        </w:rPr>
        <w:t xml:space="preserve">. </w:t>
      </w:r>
      <w:r>
        <w:rPr>
          <w:b/>
          <w:sz w:val="24"/>
          <w:szCs w:val="22"/>
          <w:lang w:eastAsia="zh-TW"/>
        </w:rPr>
        <w:t xml:space="preserve"> </w:t>
      </w:r>
    </w:p>
    <w:p w14:paraId="69742B5F" w14:textId="77777777" w:rsidR="00E73325" w:rsidRDefault="00E73325" w:rsidP="00E73325">
      <w:pPr>
        <w:spacing w:after="180" w:line="276" w:lineRule="auto"/>
        <w:rPr>
          <w:b/>
          <w:sz w:val="24"/>
          <w:szCs w:val="22"/>
          <w:lang w:eastAsia="zh-TW"/>
        </w:rPr>
      </w:pPr>
      <w:r>
        <w:rPr>
          <w:rFonts w:hint="eastAsia"/>
          <w:b/>
          <w:sz w:val="24"/>
          <w:szCs w:val="22"/>
          <w:lang w:eastAsia="zh-TW"/>
        </w:rPr>
        <w:lastRenderedPageBreak/>
        <w:t>Proposal</w:t>
      </w:r>
      <w:r>
        <w:rPr>
          <w:b/>
          <w:sz w:val="24"/>
          <w:szCs w:val="22"/>
          <w:lang w:eastAsia="zh-TW"/>
        </w:rPr>
        <w:t xml:space="preserve"> 9</w:t>
      </w:r>
      <w:r w:rsidRPr="00C85034">
        <w:rPr>
          <w:rFonts w:hint="eastAsia"/>
          <w:b/>
          <w:sz w:val="24"/>
          <w:szCs w:val="22"/>
          <w:lang w:eastAsia="zh-TW"/>
        </w:rPr>
        <w:t xml:space="preserve">: </w:t>
      </w:r>
      <w:r w:rsidRPr="00C20E22">
        <w:rPr>
          <w:b/>
          <w:sz w:val="24"/>
          <w:szCs w:val="22"/>
          <w:lang w:eastAsia="zh-TW"/>
        </w:rPr>
        <w:t xml:space="preserve">If a UE receives a higher layer configuration of </w:t>
      </w:r>
      <w:r>
        <w:rPr>
          <w:b/>
          <w:sz w:val="24"/>
          <w:szCs w:val="22"/>
          <w:lang w:eastAsia="zh-TW"/>
        </w:rPr>
        <w:t>TCI state list for a candidate cell</w:t>
      </w:r>
      <w:r w:rsidRPr="00C20E22">
        <w:rPr>
          <w:b/>
          <w:sz w:val="24"/>
          <w:szCs w:val="22"/>
          <w:lang w:eastAsia="zh-TW"/>
        </w:rPr>
        <w:t xml:space="preserve"> with a single TCI-State</w:t>
      </w:r>
      <w:r>
        <w:rPr>
          <w:b/>
          <w:sz w:val="24"/>
          <w:szCs w:val="22"/>
          <w:lang w:eastAsia="zh-TW"/>
        </w:rPr>
        <w:t xml:space="preserve"> or UL TCI state list for a candidate cell with a single UL TCI state</w:t>
      </w:r>
      <w:r w:rsidRPr="00C20E22">
        <w:rPr>
          <w:b/>
          <w:sz w:val="24"/>
          <w:szCs w:val="22"/>
          <w:lang w:eastAsia="zh-TW"/>
        </w:rPr>
        <w:t xml:space="preserve">, that can be used as an indicated TCI state, </w:t>
      </w:r>
      <w:r>
        <w:rPr>
          <w:b/>
          <w:sz w:val="24"/>
          <w:szCs w:val="22"/>
          <w:lang w:eastAsia="zh-TW"/>
        </w:rPr>
        <w:t xml:space="preserve">and if the UE receives a CSC triggering a LTM for the candidate cell, </w:t>
      </w:r>
      <w:r w:rsidRPr="00DF4FC5">
        <w:rPr>
          <w:b/>
          <w:sz w:val="24"/>
          <w:szCs w:val="22"/>
          <w:lang w:eastAsia="zh-TW"/>
        </w:rPr>
        <w:t xml:space="preserve">the UE determines an UL TX spatial filter, if applicable, from the configured TCI state for dynamic-grant and configured-grant based PUSCH and PUCCH, and SRS applying the indicated TCI state </w:t>
      </w:r>
      <w:r>
        <w:rPr>
          <w:b/>
          <w:sz w:val="24"/>
          <w:szCs w:val="22"/>
          <w:lang w:eastAsia="zh-TW"/>
        </w:rPr>
        <w:t>in the candidate cell</w:t>
      </w:r>
      <w:r w:rsidRPr="00C20E22">
        <w:rPr>
          <w:b/>
          <w:sz w:val="24"/>
          <w:szCs w:val="22"/>
          <w:lang w:eastAsia="zh-TW"/>
        </w:rPr>
        <w:t xml:space="preserve">. </w:t>
      </w:r>
      <w:r>
        <w:rPr>
          <w:b/>
          <w:sz w:val="24"/>
          <w:szCs w:val="22"/>
          <w:lang w:eastAsia="zh-TW"/>
        </w:rPr>
        <w:t xml:space="preserve"> </w:t>
      </w:r>
    </w:p>
    <w:p w14:paraId="048F297F" w14:textId="77777777" w:rsidR="00C05B9F" w:rsidRDefault="00C05B9F" w:rsidP="00C05B9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10</w:t>
      </w:r>
      <w:r w:rsidRPr="00C85034">
        <w:rPr>
          <w:rFonts w:hint="eastAsia"/>
          <w:b/>
          <w:sz w:val="24"/>
          <w:szCs w:val="22"/>
          <w:lang w:eastAsia="zh-TW"/>
        </w:rPr>
        <w:t xml:space="preserve">: </w:t>
      </w:r>
      <w:r>
        <w:rPr>
          <w:b/>
          <w:sz w:val="24"/>
          <w:szCs w:val="22"/>
          <w:lang w:eastAsia="zh-TW"/>
        </w:rPr>
        <w:t>F</w:t>
      </w:r>
      <w:r w:rsidRPr="00E30AE6">
        <w:rPr>
          <w:b/>
          <w:sz w:val="24"/>
          <w:szCs w:val="22"/>
          <w:lang w:eastAsia="zh-TW"/>
        </w:rPr>
        <w:t xml:space="preserve">or </w:t>
      </w:r>
      <w:r>
        <w:rPr>
          <w:b/>
          <w:sz w:val="24"/>
          <w:szCs w:val="22"/>
          <w:lang w:eastAsia="zh-TW"/>
        </w:rPr>
        <w:t>b</w:t>
      </w:r>
      <w:r w:rsidRPr="00E30AE6">
        <w:rPr>
          <w:b/>
          <w:sz w:val="24"/>
          <w:szCs w:val="22"/>
          <w:lang w:eastAsia="zh-TW"/>
        </w:rPr>
        <w:t>eam indication for Rel-18 LTM</w:t>
      </w:r>
      <w:r>
        <w:rPr>
          <w:b/>
          <w:sz w:val="24"/>
          <w:szCs w:val="22"/>
          <w:lang w:eastAsia="zh-TW"/>
        </w:rPr>
        <w:t xml:space="preserve">, do not support </w:t>
      </w:r>
      <w:r w:rsidRPr="00E30AE6">
        <w:rPr>
          <w:b/>
          <w:sz w:val="24"/>
          <w:szCs w:val="22"/>
          <w:lang w:eastAsia="zh-TW"/>
        </w:rPr>
        <w:t>Rel-15 TCI framework</w:t>
      </w:r>
      <w:r>
        <w:rPr>
          <w:b/>
          <w:sz w:val="24"/>
          <w:szCs w:val="22"/>
          <w:lang w:eastAsia="zh-TW"/>
        </w:rPr>
        <w:t xml:space="preserve"> is configured in </w:t>
      </w:r>
      <w:r w:rsidRPr="00E30AE6">
        <w:rPr>
          <w:b/>
          <w:sz w:val="24"/>
          <w:szCs w:val="22"/>
          <w:lang w:eastAsia="zh-TW"/>
        </w:rPr>
        <w:t xml:space="preserve">at least one </w:t>
      </w:r>
      <w:r>
        <w:rPr>
          <w:b/>
          <w:sz w:val="24"/>
          <w:szCs w:val="22"/>
          <w:lang w:eastAsia="zh-TW"/>
        </w:rPr>
        <w:t xml:space="preserve">of serving cell and candidate cell. </w:t>
      </w:r>
    </w:p>
    <w:p w14:paraId="060B5173" w14:textId="77777777" w:rsidR="00C05B9F" w:rsidRDefault="00C05B9F" w:rsidP="00C05B9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11</w:t>
      </w:r>
      <w:r w:rsidRPr="00C85034">
        <w:rPr>
          <w:rFonts w:hint="eastAsia"/>
          <w:b/>
          <w:sz w:val="24"/>
          <w:szCs w:val="22"/>
          <w:lang w:eastAsia="zh-TW"/>
        </w:rPr>
        <w:t xml:space="preserve">: </w:t>
      </w:r>
      <w:r w:rsidRPr="00CD5B43">
        <w:rPr>
          <w:b/>
          <w:sz w:val="24"/>
          <w:szCs w:val="22"/>
          <w:lang w:eastAsia="zh-TW"/>
        </w:rPr>
        <w:t>For Rel-18 mobility, the indicated unified TCI</w:t>
      </w:r>
      <w:r>
        <w:rPr>
          <w:b/>
          <w:sz w:val="24"/>
          <w:szCs w:val="22"/>
          <w:lang w:eastAsia="zh-TW"/>
        </w:rPr>
        <w:t xml:space="preserve">, </w:t>
      </w:r>
      <w:r w:rsidRPr="00CD5B43">
        <w:rPr>
          <w:b/>
          <w:sz w:val="24"/>
          <w:szCs w:val="22"/>
          <w:lang w:eastAsia="zh-TW"/>
        </w:rPr>
        <w:t>associated with a neighbo</w:t>
      </w:r>
      <w:r>
        <w:rPr>
          <w:b/>
          <w:sz w:val="24"/>
          <w:szCs w:val="22"/>
          <w:lang w:eastAsia="zh-TW"/>
        </w:rPr>
        <w:t>u</w:t>
      </w:r>
      <w:r w:rsidRPr="00CD5B43">
        <w:rPr>
          <w:b/>
          <w:sz w:val="24"/>
          <w:szCs w:val="22"/>
          <w:lang w:eastAsia="zh-TW"/>
        </w:rPr>
        <w:t>r</w:t>
      </w:r>
      <w:r>
        <w:rPr>
          <w:b/>
          <w:sz w:val="24"/>
          <w:szCs w:val="22"/>
          <w:lang w:eastAsia="zh-TW"/>
        </w:rPr>
        <w:t>ing</w:t>
      </w:r>
      <w:r w:rsidRPr="00CD5B43">
        <w:rPr>
          <w:b/>
          <w:sz w:val="24"/>
          <w:szCs w:val="22"/>
          <w:lang w:eastAsia="zh-TW"/>
        </w:rPr>
        <w:t xml:space="preserve"> cell SSB</w:t>
      </w:r>
      <w:r>
        <w:rPr>
          <w:b/>
          <w:sz w:val="24"/>
          <w:szCs w:val="22"/>
          <w:lang w:eastAsia="zh-TW"/>
        </w:rPr>
        <w:t xml:space="preserve"> and</w:t>
      </w:r>
      <w:r w:rsidRPr="00CD5B43">
        <w:rPr>
          <w:b/>
          <w:sz w:val="24"/>
          <w:szCs w:val="22"/>
          <w:lang w:eastAsia="zh-TW"/>
        </w:rPr>
        <w:t xml:space="preserve"> applied to dedicated signals</w:t>
      </w:r>
      <w:r>
        <w:rPr>
          <w:b/>
          <w:sz w:val="24"/>
          <w:szCs w:val="22"/>
          <w:lang w:eastAsia="zh-TW"/>
        </w:rPr>
        <w:t>,</w:t>
      </w:r>
      <w:r w:rsidRPr="00CD5B43">
        <w:rPr>
          <w:b/>
          <w:sz w:val="24"/>
          <w:szCs w:val="22"/>
          <w:lang w:eastAsia="zh-TW"/>
        </w:rPr>
        <w:t xml:space="preserve"> can also be applica</w:t>
      </w:r>
      <w:r>
        <w:rPr>
          <w:b/>
          <w:sz w:val="24"/>
          <w:szCs w:val="22"/>
          <w:lang w:eastAsia="zh-TW"/>
        </w:rPr>
        <w:t xml:space="preserve">ble to non-UE dedicated signals; </w:t>
      </w:r>
    </w:p>
    <w:p w14:paraId="7B4055CE" w14:textId="77777777" w:rsidR="00C05B9F" w:rsidRDefault="00C05B9F" w:rsidP="00C05B9F">
      <w:pPr>
        <w:pStyle w:val="ListParagraph"/>
        <w:numPr>
          <w:ilvl w:val="0"/>
          <w:numId w:val="32"/>
        </w:numPr>
        <w:spacing w:after="180" w:line="276" w:lineRule="auto"/>
        <w:rPr>
          <w:b/>
          <w:sz w:val="24"/>
          <w:szCs w:val="22"/>
          <w:lang w:eastAsia="zh-TW"/>
        </w:rPr>
      </w:pPr>
      <w:r w:rsidRPr="00CD5B43">
        <w:rPr>
          <w:b/>
          <w:sz w:val="24"/>
          <w:szCs w:val="22"/>
          <w:lang w:eastAsia="zh-TW"/>
        </w:rPr>
        <w:t xml:space="preserve">If the indicated </w:t>
      </w:r>
      <w:r>
        <w:rPr>
          <w:b/>
          <w:sz w:val="24"/>
          <w:szCs w:val="22"/>
          <w:lang w:eastAsia="zh-TW"/>
        </w:rPr>
        <w:t xml:space="preserve">unified </w:t>
      </w:r>
      <w:r w:rsidRPr="00CD5B43">
        <w:rPr>
          <w:b/>
          <w:sz w:val="24"/>
          <w:szCs w:val="22"/>
          <w:lang w:eastAsia="zh-TW"/>
        </w:rPr>
        <w:t>TCI is applied to non-UE dedicated signals, UE shall assume the serving cell should change</w:t>
      </w:r>
      <w:r>
        <w:rPr>
          <w:b/>
          <w:sz w:val="24"/>
          <w:szCs w:val="22"/>
          <w:lang w:eastAsia="zh-TW"/>
        </w:rPr>
        <w:t xml:space="preserve">, </w:t>
      </w:r>
    </w:p>
    <w:p w14:paraId="6E28C668" w14:textId="77777777" w:rsidR="00C05B9F" w:rsidRPr="00CD5B43" w:rsidRDefault="00C05B9F" w:rsidP="00C05B9F">
      <w:pPr>
        <w:pStyle w:val="ListParagraph"/>
        <w:numPr>
          <w:ilvl w:val="0"/>
          <w:numId w:val="32"/>
        </w:numPr>
        <w:spacing w:after="180" w:line="276" w:lineRule="auto"/>
        <w:rPr>
          <w:b/>
          <w:sz w:val="24"/>
          <w:szCs w:val="22"/>
          <w:lang w:eastAsia="zh-TW"/>
        </w:rPr>
      </w:pPr>
      <w:r w:rsidRPr="00CD5B43">
        <w:rPr>
          <w:b/>
          <w:sz w:val="24"/>
          <w:szCs w:val="22"/>
          <w:lang w:eastAsia="zh-TW"/>
        </w:rPr>
        <w:t>Otherwise, UE shall not assume the serving cell should change</w:t>
      </w:r>
      <w:r>
        <w:rPr>
          <w:b/>
          <w:sz w:val="24"/>
          <w:szCs w:val="22"/>
          <w:lang w:eastAsia="zh-TW"/>
        </w:rPr>
        <w:t xml:space="preserve">. </w:t>
      </w:r>
    </w:p>
    <w:p w14:paraId="2D506650" w14:textId="77777777" w:rsidR="00C05B9F" w:rsidRPr="00331009" w:rsidRDefault="00C05B9F" w:rsidP="00C05B9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12</w:t>
      </w:r>
      <w:r w:rsidRPr="00C85034">
        <w:rPr>
          <w:rFonts w:hint="eastAsia"/>
          <w:b/>
          <w:sz w:val="24"/>
          <w:szCs w:val="22"/>
          <w:lang w:eastAsia="zh-TW"/>
        </w:rPr>
        <w:t xml:space="preserve">: </w:t>
      </w:r>
      <w:r w:rsidRPr="00CD5B43">
        <w:rPr>
          <w:b/>
          <w:sz w:val="24"/>
          <w:szCs w:val="22"/>
          <w:lang w:eastAsia="zh-TW"/>
        </w:rPr>
        <w:t xml:space="preserve">Support </w:t>
      </w:r>
      <w:r>
        <w:rPr>
          <w:b/>
          <w:sz w:val="24"/>
          <w:szCs w:val="22"/>
          <w:lang w:eastAsia="zh-TW"/>
        </w:rPr>
        <w:t>introducing</w:t>
      </w:r>
      <w:r w:rsidRPr="00CD5B43">
        <w:rPr>
          <w:b/>
          <w:sz w:val="24"/>
          <w:szCs w:val="22"/>
          <w:lang w:eastAsia="zh-TW"/>
        </w:rPr>
        <w:t xml:space="preserve"> a </w:t>
      </w:r>
      <w:r>
        <w:rPr>
          <w:rFonts w:hint="eastAsia"/>
          <w:b/>
          <w:sz w:val="24"/>
          <w:szCs w:val="22"/>
          <w:lang w:eastAsia="zh-TW"/>
        </w:rPr>
        <w:t>n</w:t>
      </w:r>
      <w:r>
        <w:rPr>
          <w:b/>
          <w:sz w:val="24"/>
          <w:szCs w:val="22"/>
          <w:lang w:eastAsia="zh-TW"/>
        </w:rPr>
        <w:t xml:space="preserve">ew </w:t>
      </w:r>
      <w:r w:rsidRPr="00CD5B43">
        <w:rPr>
          <w:b/>
          <w:sz w:val="24"/>
          <w:szCs w:val="22"/>
          <w:lang w:eastAsia="zh-TW"/>
        </w:rPr>
        <w:t>beam application delay for unified TCI indication with serving cell change.</w:t>
      </w:r>
    </w:p>
    <w:p w14:paraId="2B984CE7" w14:textId="77777777" w:rsidR="00C05B9F" w:rsidRDefault="00C05B9F" w:rsidP="00C05B9F">
      <w:pPr>
        <w:spacing w:after="180" w:line="276" w:lineRule="auto"/>
        <w:rPr>
          <w:b/>
          <w:sz w:val="24"/>
          <w:szCs w:val="22"/>
          <w:lang w:eastAsia="zh-TW"/>
        </w:rPr>
      </w:pPr>
      <w:r w:rsidRPr="00C85034">
        <w:rPr>
          <w:rFonts w:hint="eastAsia"/>
          <w:b/>
          <w:sz w:val="24"/>
          <w:szCs w:val="22"/>
          <w:lang w:eastAsia="zh-TW"/>
        </w:rPr>
        <w:t>Proposal</w:t>
      </w:r>
      <w:r>
        <w:rPr>
          <w:b/>
          <w:sz w:val="24"/>
          <w:szCs w:val="22"/>
          <w:lang w:eastAsia="zh-TW"/>
        </w:rPr>
        <w:t xml:space="preserve"> 13: Support PDSCH rate-matching around SSB(s) from candidate cell(s) for L1-RSRP measurement for LTM. </w:t>
      </w:r>
    </w:p>
    <w:p w14:paraId="6429A903" w14:textId="77777777" w:rsidR="00C05B9F" w:rsidRDefault="00C05B9F" w:rsidP="00C05B9F">
      <w:pPr>
        <w:spacing w:after="180" w:line="276" w:lineRule="auto"/>
        <w:rPr>
          <w:b/>
          <w:sz w:val="24"/>
          <w:szCs w:val="22"/>
          <w:lang w:eastAsia="zh-TW"/>
        </w:rPr>
      </w:pPr>
      <w:r w:rsidRPr="00C85034">
        <w:rPr>
          <w:rFonts w:hint="eastAsia"/>
          <w:b/>
          <w:sz w:val="24"/>
          <w:szCs w:val="22"/>
          <w:lang w:eastAsia="zh-TW"/>
        </w:rPr>
        <w:t>Proposal</w:t>
      </w:r>
      <w:r>
        <w:rPr>
          <w:b/>
          <w:sz w:val="24"/>
          <w:szCs w:val="22"/>
          <w:lang w:eastAsia="zh-TW"/>
        </w:rPr>
        <w:t xml:space="preserve"> 14: When calculating CSI priority value, a</w:t>
      </w:r>
      <w:r w:rsidRPr="00D85493">
        <w:rPr>
          <w:b/>
          <w:sz w:val="24"/>
          <w:szCs w:val="22"/>
          <w:lang w:eastAsia="zh-TW"/>
        </w:rPr>
        <w:t xml:space="preserve"> CSI report for LTM has higher priority (i.e., lower CSI priority value) than a CSI report for serving cell.</w:t>
      </w:r>
      <w:r>
        <w:rPr>
          <w:b/>
          <w:sz w:val="24"/>
          <w:szCs w:val="22"/>
          <w:lang w:eastAsia="zh-TW"/>
        </w:rPr>
        <w:t xml:space="preserve"> </w:t>
      </w:r>
    </w:p>
    <w:p w14:paraId="695E2FD9" w14:textId="77777777" w:rsidR="00C05B9F" w:rsidRDefault="00C05B9F" w:rsidP="00C05B9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15</w:t>
      </w:r>
      <w:r w:rsidRPr="00C85034">
        <w:rPr>
          <w:rFonts w:hint="eastAsia"/>
          <w:b/>
          <w:sz w:val="24"/>
          <w:szCs w:val="22"/>
          <w:lang w:eastAsia="zh-TW"/>
        </w:rPr>
        <w:t xml:space="preserve">: </w:t>
      </w:r>
      <w:r w:rsidRPr="00012FD4">
        <w:rPr>
          <w:b/>
          <w:sz w:val="24"/>
          <w:szCs w:val="22"/>
          <w:lang w:eastAsia="zh-TW"/>
        </w:rPr>
        <w:t xml:space="preserve">Support </w:t>
      </w:r>
      <w:r>
        <w:rPr>
          <w:b/>
          <w:sz w:val="24"/>
          <w:szCs w:val="22"/>
          <w:lang w:eastAsia="zh-TW"/>
        </w:rPr>
        <w:t>introducing</w:t>
      </w:r>
      <w:r w:rsidRPr="00012FD4">
        <w:rPr>
          <w:b/>
          <w:sz w:val="24"/>
          <w:szCs w:val="22"/>
          <w:lang w:eastAsia="zh-TW"/>
        </w:rPr>
        <w:t xml:space="preserve"> symbol-level L1 measurement gap for SSB from the neighbo</w:t>
      </w:r>
      <w:r>
        <w:rPr>
          <w:b/>
          <w:sz w:val="24"/>
          <w:szCs w:val="22"/>
          <w:lang w:eastAsia="zh-TW"/>
        </w:rPr>
        <w:t>u</w:t>
      </w:r>
      <w:r w:rsidRPr="00012FD4">
        <w:rPr>
          <w:b/>
          <w:sz w:val="24"/>
          <w:szCs w:val="22"/>
          <w:lang w:eastAsia="zh-TW"/>
        </w:rPr>
        <w:t>r</w:t>
      </w:r>
      <w:r>
        <w:rPr>
          <w:b/>
          <w:sz w:val="24"/>
          <w:szCs w:val="22"/>
          <w:lang w:eastAsia="zh-TW"/>
        </w:rPr>
        <w:t>ing</w:t>
      </w:r>
      <w:r w:rsidRPr="00012FD4">
        <w:rPr>
          <w:b/>
          <w:sz w:val="24"/>
          <w:szCs w:val="22"/>
          <w:lang w:eastAsia="zh-TW"/>
        </w:rPr>
        <w:t xml:space="preserve"> cells configured for L1-RSRP report.</w:t>
      </w:r>
    </w:p>
    <w:p w14:paraId="0F96F2FB" w14:textId="77777777" w:rsidR="00C05B9F" w:rsidRDefault="00C05B9F" w:rsidP="00C05B9F">
      <w:pPr>
        <w:spacing w:after="180" w:line="276" w:lineRule="auto"/>
        <w:rPr>
          <w:b/>
          <w:sz w:val="24"/>
          <w:szCs w:val="22"/>
          <w:lang w:eastAsia="zh-TW"/>
        </w:rPr>
      </w:pPr>
      <w:r w:rsidRPr="00C85034">
        <w:rPr>
          <w:rFonts w:hint="eastAsia"/>
          <w:b/>
          <w:sz w:val="24"/>
          <w:szCs w:val="22"/>
          <w:lang w:eastAsia="zh-TW"/>
        </w:rPr>
        <w:t xml:space="preserve">Proposal </w:t>
      </w:r>
      <w:r>
        <w:rPr>
          <w:b/>
          <w:sz w:val="24"/>
          <w:szCs w:val="22"/>
          <w:lang w:eastAsia="zh-TW"/>
        </w:rPr>
        <w:t>16</w:t>
      </w:r>
      <w:r w:rsidRPr="00C85034">
        <w:rPr>
          <w:rFonts w:hint="eastAsia"/>
          <w:b/>
          <w:sz w:val="24"/>
          <w:szCs w:val="22"/>
          <w:lang w:eastAsia="zh-TW"/>
        </w:rPr>
        <w:t xml:space="preserve">: </w:t>
      </w:r>
      <w:r>
        <w:rPr>
          <w:b/>
          <w:sz w:val="24"/>
          <w:szCs w:val="22"/>
          <w:lang w:eastAsia="zh-TW"/>
        </w:rPr>
        <w:t>UE does not process</w:t>
      </w:r>
      <w:r w:rsidRPr="006D3789">
        <w:rPr>
          <w:b/>
          <w:sz w:val="24"/>
          <w:szCs w:val="22"/>
          <w:lang w:eastAsia="zh-TW"/>
        </w:rPr>
        <w:t xml:space="preserve"> the TCI field in a DCI </w:t>
      </w:r>
      <w:r>
        <w:rPr>
          <w:b/>
          <w:sz w:val="24"/>
          <w:szCs w:val="22"/>
          <w:lang w:eastAsia="zh-TW"/>
        </w:rPr>
        <w:t xml:space="preserve">format 1_1/1_2, if the </w:t>
      </w:r>
      <w:r w:rsidRPr="006D3789">
        <w:rPr>
          <w:b/>
          <w:sz w:val="24"/>
          <w:szCs w:val="22"/>
          <w:lang w:eastAsia="zh-TW"/>
        </w:rPr>
        <w:t xml:space="preserve">DCI </w:t>
      </w:r>
      <w:r>
        <w:rPr>
          <w:b/>
          <w:sz w:val="24"/>
          <w:szCs w:val="22"/>
          <w:lang w:eastAsia="zh-TW"/>
        </w:rPr>
        <w:t xml:space="preserve">format 1_1/1_2 </w:t>
      </w:r>
      <w:r w:rsidRPr="006D3789">
        <w:rPr>
          <w:b/>
          <w:sz w:val="24"/>
          <w:szCs w:val="22"/>
          <w:lang w:eastAsia="zh-TW"/>
        </w:rPr>
        <w:t>schedul</w:t>
      </w:r>
      <w:r>
        <w:rPr>
          <w:b/>
          <w:sz w:val="24"/>
          <w:szCs w:val="22"/>
          <w:lang w:eastAsia="zh-TW"/>
        </w:rPr>
        <w:t>es a PDSCH carrying a</w:t>
      </w:r>
      <w:r w:rsidRPr="006D3789">
        <w:rPr>
          <w:b/>
          <w:sz w:val="24"/>
          <w:szCs w:val="22"/>
          <w:lang w:eastAsia="zh-TW"/>
        </w:rPr>
        <w:t xml:space="preserve"> CSC</w:t>
      </w:r>
      <w:r w:rsidRPr="00012FD4">
        <w:rPr>
          <w:b/>
          <w:sz w:val="24"/>
          <w:szCs w:val="22"/>
          <w:lang w:eastAsia="zh-TW"/>
        </w:rPr>
        <w:t>.</w:t>
      </w:r>
    </w:p>
    <w:p w14:paraId="36D0B435" w14:textId="77777777" w:rsidR="00C85034" w:rsidRPr="00C85034" w:rsidRDefault="00C85034" w:rsidP="00C85034">
      <w:pPr>
        <w:keepNext/>
        <w:keepLines/>
        <w:pBdr>
          <w:top w:val="single" w:sz="12" w:space="3" w:color="auto"/>
        </w:pBdr>
        <w:spacing w:beforeLines="50" w:before="120" w:afterLines="50" w:after="120"/>
        <w:ind w:left="431" w:hanging="431"/>
        <w:outlineLvl w:val="0"/>
        <w:rPr>
          <w:b/>
          <w:sz w:val="32"/>
          <w:lang w:eastAsia="zh-TW"/>
        </w:rPr>
      </w:pPr>
      <w:r w:rsidRPr="00C85034">
        <w:rPr>
          <w:rFonts w:ascii="Arial" w:hAnsi="Arial" w:cs="Arial"/>
          <w:b/>
          <w:sz w:val="32"/>
          <w:lang w:eastAsia="zh-TW"/>
        </w:rPr>
        <w:t>Reference</w:t>
      </w:r>
    </w:p>
    <w:p w14:paraId="7F9E3190" w14:textId="77777777" w:rsidR="006D4A3D" w:rsidRDefault="006D4A3D" w:rsidP="00CA7C3D">
      <w:pPr>
        <w:widowControl w:val="0"/>
        <w:numPr>
          <w:ilvl w:val="0"/>
          <w:numId w:val="6"/>
        </w:numPr>
        <w:adjustRightInd w:val="0"/>
        <w:spacing w:after="180" w:line="360" w:lineRule="atLeast"/>
        <w:rPr>
          <w:rFonts w:eastAsia="MingLiU"/>
          <w:bCs/>
          <w:sz w:val="22"/>
          <w:szCs w:val="22"/>
          <w:lang w:eastAsia="zh-TW"/>
        </w:rPr>
      </w:pPr>
      <w:r w:rsidRPr="00C91884">
        <w:rPr>
          <w:rFonts w:eastAsia="MingLiU"/>
          <w:bCs/>
          <w:sz w:val="22"/>
          <w:szCs w:val="22"/>
          <w:lang w:eastAsia="zh-TW"/>
        </w:rPr>
        <w:t>RP-2</w:t>
      </w:r>
      <w:r w:rsidR="00CA7C3D">
        <w:rPr>
          <w:rFonts w:eastAsia="MingLiU"/>
          <w:bCs/>
          <w:sz w:val="22"/>
          <w:szCs w:val="22"/>
          <w:lang w:eastAsia="zh-TW"/>
        </w:rPr>
        <w:t>22332</w:t>
      </w:r>
      <w:r>
        <w:rPr>
          <w:rFonts w:eastAsia="MingLiU"/>
          <w:bCs/>
          <w:sz w:val="22"/>
          <w:szCs w:val="22"/>
          <w:lang w:eastAsia="zh-TW"/>
        </w:rPr>
        <w:t xml:space="preserve"> </w:t>
      </w:r>
      <w:r w:rsidR="00CA7C3D" w:rsidRPr="00CA7C3D">
        <w:rPr>
          <w:rFonts w:eastAsia="MingLiU"/>
          <w:bCs/>
          <w:sz w:val="22"/>
          <w:szCs w:val="22"/>
          <w:lang w:eastAsia="zh-TW"/>
        </w:rPr>
        <w:t>Revised WID on Further NR mobility enhancements</w:t>
      </w:r>
      <w:r w:rsidR="00164298">
        <w:rPr>
          <w:rFonts w:eastAsia="MingLiU"/>
          <w:bCs/>
          <w:sz w:val="22"/>
          <w:szCs w:val="22"/>
          <w:lang w:eastAsia="zh-TW"/>
        </w:rPr>
        <w:t xml:space="preserve">, </w:t>
      </w:r>
      <w:r w:rsidR="00CA7C3D">
        <w:rPr>
          <w:rFonts w:eastAsia="MingLiU"/>
          <w:bCs/>
          <w:sz w:val="22"/>
          <w:szCs w:val="22"/>
          <w:lang w:eastAsia="zh-TW"/>
        </w:rPr>
        <w:t>MediaTek</w:t>
      </w:r>
    </w:p>
    <w:p w14:paraId="438DEACC" w14:textId="35E91A18" w:rsidR="00680987" w:rsidRDefault="00680987" w:rsidP="00680987">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Pr="000352C4">
        <w:rPr>
          <w:rFonts w:eastAsia="MingLiU"/>
          <w:bCs/>
          <w:sz w:val="22"/>
          <w:szCs w:val="22"/>
          <w:lang w:eastAsia="zh-TW"/>
        </w:rPr>
        <w:t xml:space="preserve"> of 3GPP TSG RAN WG1 #11</w:t>
      </w:r>
      <w:r>
        <w:rPr>
          <w:rFonts w:eastAsia="MingLiU"/>
          <w:bCs/>
          <w:sz w:val="22"/>
          <w:szCs w:val="22"/>
          <w:lang w:eastAsia="zh-TW"/>
        </w:rPr>
        <w:t>0b(e)</w:t>
      </w:r>
    </w:p>
    <w:p w14:paraId="23C7E530" w14:textId="4A71A8D2" w:rsidR="0092067B" w:rsidRDefault="009D5118" w:rsidP="005E4733">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Chair notes</w:t>
      </w:r>
      <w:r w:rsidR="00574400" w:rsidRPr="000352C4">
        <w:rPr>
          <w:rFonts w:eastAsia="MingLiU"/>
          <w:bCs/>
          <w:sz w:val="22"/>
          <w:szCs w:val="22"/>
          <w:lang w:eastAsia="zh-TW"/>
        </w:rPr>
        <w:t xml:space="preserve"> of 3GPP TSG RAN WG1 #11</w:t>
      </w:r>
      <w:r w:rsidR="00574400">
        <w:rPr>
          <w:rFonts w:eastAsia="MingLiU"/>
          <w:bCs/>
          <w:sz w:val="22"/>
          <w:szCs w:val="22"/>
          <w:lang w:eastAsia="zh-TW"/>
        </w:rPr>
        <w:t>1</w:t>
      </w:r>
      <w:r w:rsidR="00574400" w:rsidRPr="000352C4">
        <w:rPr>
          <w:rFonts w:eastAsia="MingLiU"/>
          <w:bCs/>
          <w:sz w:val="22"/>
          <w:szCs w:val="22"/>
          <w:lang w:eastAsia="zh-TW"/>
        </w:rPr>
        <w:t xml:space="preserve"> </w:t>
      </w:r>
    </w:p>
    <w:p w14:paraId="258BC1E7" w14:textId="14622980" w:rsidR="00A73C54" w:rsidRDefault="009D5118" w:rsidP="00A73C54">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00A73C54" w:rsidRPr="000352C4">
        <w:rPr>
          <w:rFonts w:eastAsia="MingLiU"/>
          <w:bCs/>
          <w:sz w:val="22"/>
          <w:szCs w:val="22"/>
          <w:lang w:eastAsia="zh-TW"/>
        </w:rPr>
        <w:t>of 3GPP TSG RAN WG1 #11</w:t>
      </w:r>
      <w:r w:rsidR="00A73C54">
        <w:rPr>
          <w:rFonts w:eastAsia="MingLiU"/>
          <w:bCs/>
          <w:sz w:val="22"/>
          <w:szCs w:val="22"/>
          <w:lang w:eastAsia="zh-TW"/>
        </w:rPr>
        <w:t>2</w:t>
      </w:r>
      <w:r w:rsidR="00DE7EB8">
        <w:rPr>
          <w:rFonts w:eastAsia="MingLiU"/>
          <w:bCs/>
          <w:sz w:val="22"/>
          <w:szCs w:val="22"/>
          <w:lang w:eastAsia="zh-TW"/>
        </w:rPr>
        <w:t>b(e)</w:t>
      </w:r>
    </w:p>
    <w:p w14:paraId="4518FD80" w14:textId="1342EE1D" w:rsidR="006F2C9F" w:rsidRDefault="006F2C9F" w:rsidP="006F2C9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 xml:space="preserve">3 </w:t>
      </w:r>
    </w:p>
    <w:p w14:paraId="09B58815" w14:textId="587FC7A9" w:rsidR="00464A8F" w:rsidRPr="00464A8F" w:rsidRDefault="00464A8F" w:rsidP="00464A8F">
      <w:pPr>
        <w:widowControl w:val="0"/>
        <w:numPr>
          <w:ilvl w:val="0"/>
          <w:numId w:val="6"/>
        </w:numPr>
        <w:adjustRightInd w:val="0"/>
        <w:spacing w:after="180" w:line="360" w:lineRule="atLeast"/>
        <w:rPr>
          <w:rFonts w:eastAsia="MingLiU"/>
          <w:bCs/>
          <w:sz w:val="22"/>
          <w:szCs w:val="22"/>
          <w:lang w:eastAsia="zh-TW"/>
        </w:rPr>
      </w:pPr>
      <w:r>
        <w:rPr>
          <w:rFonts w:eastAsia="MingLiU"/>
          <w:bCs/>
          <w:sz w:val="22"/>
          <w:szCs w:val="22"/>
          <w:lang w:eastAsia="zh-TW"/>
        </w:rPr>
        <w:t xml:space="preserve">Chair notes </w:t>
      </w:r>
      <w:r w:rsidRPr="000352C4">
        <w:rPr>
          <w:rFonts w:eastAsia="MingLiU"/>
          <w:bCs/>
          <w:sz w:val="22"/>
          <w:szCs w:val="22"/>
          <w:lang w:eastAsia="zh-TW"/>
        </w:rPr>
        <w:t>of 3GPP TSG RAN WG1 #11</w:t>
      </w:r>
      <w:r>
        <w:rPr>
          <w:rFonts w:eastAsia="MingLiU"/>
          <w:bCs/>
          <w:sz w:val="22"/>
          <w:szCs w:val="22"/>
          <w:lang w:eastAsia="zh-TW"/>
        </w:rPr>
        <w:t xml:space="preserve">4 </w:t>
      </w:r>
    </w:p>
    <w:sectPr w:rsidR="00464A8F" w:rsidRPr="00464A8F" w:rsidSect="00C85034">
      <w:pgSz w:w="11907" w:h="16840" w:code="9"/>
      <w:pgMar w:top="1138" w:right="1138" w:bottom="1138" w:left="113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01550" w14:textId="77777777" w:rsidR="00421199" w:rsidRDefault="00421199">
      <w:r>
        <w:separator/>
      </w:r>
    </w:p>
  </w:endnote>
  <w:endnote w:type="continuationSeparator" w:id="0">
    <w:p w14:paraId="7513EBF0" w14:textId="77777777" w:rsidR="00421199" w:rsidRDefault="0042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456CF8" w14:textId="77777777" w:rsidR="00421199" w:rsidRDefault="00421199">
      <w:r>
        <w:separator/>
      </w:r>
    </w:p>
  </w:footnote>
  <w:footnote w:type="continuationSeparator" w:id="0">
    <w:p w14:paraId="330B59FD" w14:textId="77777777" w:rsidR="00421199" w:rsidRDefault="004211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6DF144D"/>
    <w:multiLevelType w:val="hybridMultilevel"/>
    <w:tmpl w:val="5DAE4F96"/>
    <w:lvl w:ilvl="0" w:tplc="9A565348">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18D978B5"/>
    <w:multiLevelType w:val="hybridMultilevel"/>
    <w:tmpl w:val="F558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4E0094"/>
    <w:multiLevelType w:val="hybridMultilevel"/>
    <w:tmpl w:val="D9A4198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11CD5"/>
    <w:multiLevelType w:val="hybridMultilevel"/>
    <w:tmpl w:val="867E35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D4C744E"/>
    <w:multiLevelType w:val="multilevel"/>
    <w:tmpl w:val="2D4C744E"/>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945D92"/>
    <w:multiLevelType w:val="hybridMultilevel"/>
    <w:tmpl w:val="61CEB1B8"/>
    <w:lvl w:ilvl="0" w:tplc="58DECB56">
      <w:start w:val="1"/>
      <w:numFmt w:val="decimal"/>
      <w:lvlText w:val="2.%1. "/>
      <w:lvlJc w:val="left"/>
      <w:pPr>
        <w:tabs>
          <w:tab w:val="num" w:pos="397"/>
        </w:tabs>
        <w:ind w:left="397" w:hanging="397"/>
      </w:pPr>
      <w:rPr>
        <w:rFonts w:ascii="Arial" w:hAnsi="Arial" w:cs="Arial"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4" w15:restartNumberingAfterBreak="0">
    <w:nsid w:val="5B227540"/>
    <w:multiLevelType w:val="multilevel"/>
    <w:tmpl w:val="CDCEDB6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6"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5A11914"/>
    <w:multiLevelType w:val="hybridMultilevel"/>
    <w:tmpl w:val="BC56DC6E"/>
    <w:lvl w:ilvl="0" w:tplc="1EB0C4F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5" w15:restartNumberingAfterBreak="0">
    <w:nsid w:val="69732E36"/>
    <w:multiLevelType w:val="hybridMultilevel"/>
    <w:tmpl w:val="ABFEAAA2"/>
    <w:lvl w:ilvl="0" w:tplc="73EECD8A">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39" w15:restartNumberingAfterBreak="0">
    <w:nsid w:val="722430A8"/>
    <w:multiLevelType w:val="multilevel"/>
    <w:tmpl w:val="722430A8"/>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4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B25B19"/>
    <w:multiLevelType w:val="hybridMultilevel"/>
    <w:tmpl w:val="2DA0A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6228FF"/>
    <w:multiLevelType w:val="hybridMultilevel"/>
    <w:tmpl w:val="D5722B5C"/>
    <w:lvl w:ilvl="0" w:tplc="7CB0F998">
      <w:numFmt w:val="bullet"/>
      <w:lvlText w:val="-"/>
      <w:lvlJc w:val="left"/>
      <w:pPr>
        <w:ind w:left="360" w:hanging="360"/>
      </w:pPr>
      <w:rPr>
        <w:rFonts w:ascii="Times New Roman" w:eastAsia="PMingLiU"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1"/>
  </w:num>
  <w:num w:numId="2">
    <w:abstractNumId w:val="22"/>
  </w:num>
  <w:num w:numId="3">
    <w:abstractNumId w:val="19"/>
  </w:num>
  <w:num w:numId="4">
    <w:abstractNumId w:val="6"/>
  </w:num>
  <w:num w:numId="5">
    <w:abstractNumId w:val="4"/>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2"/>
  </w:num>
  <w:num w:numId="8">
    <w:abstractNumId w:val="29"/>
  </w:num>
  <w:num w:numId="9">
    <w:abstractNumId w:val="24"/>
  </w:num>
  <w:num w:numId="10">
    <w:abstractNumId w:val="1"/>
  </w:num>
  <w:num w:numId="11">
    <w:abstractNumId w:val="28"/>
  </w:num>
  <w:num w:numId="12">
    <w:abstractNumId w:val="2"/>
  </w:num>
  <w:num w:numId="13">
    <w:abstractNumId w:val="23"/>
  </w:num>
  <w:num w:numId="14">
    <w:abstractNumId w:val="33"/>
  </w:num>
  <w:num w:numId="15">
    <w:abstractNumId w:val="16"/>
  </w:num>
  <w:num w:numId="16">
    <w:abstractNumId w:val="32"/>
  </w:num>
  <w:num w:numId="17">
    <w:abstractNumId w:val="10"/>
  </w:num>
  <w:num w:numId="18">
    <w:abstractNumId w:val="14"/>
  </w:num>
  <w:num w:numId="19">
    <w:abstractNumId w:val="35"/>
  </w:num>
  <w:num w:numId="20">
    <w:abstractNumId w:val="25"/>
  </w:num>
  <w:num w:numId="21">
    <w:abstractNumId w:val="34"/>
  </w:num>
  <w:num w:numId="22">
    <w:abstractNumId w:val="27"/>
  </w:num>
  <w:num w:numId="23">
    <w:abstractNumId w:val="9"/>
  </w:num>
  <w:num w:numId="24">
    <w:abstractNumId w:val="18"/>
  </w:num>
  <w:num w:numId="25">
    <w:abstractNumId w:val="3"/>
  </w:num>
  <w:num w:numId="26">
    <w:abstractNumId w:val="8"/>
  </w:num>
  <w:num w:numId="27">
    <w:abstractNumId w:val="11"/>
  </w:num>
  <w:num w:numId="28">
    <w:abstractNumId w:val="41"/>
  </w:num>
  <w:num w:numId="29">
    <w:abstractNumId w:val="0"/>
  </w:num>
  <w:num w:numId="30">
    <w:abstractNumId w:val="17"/>
  </w:num>
  <w:num w:numId="31">
    <w:abstractNumId w:val="20"/>
  </w:num>
  <w:num w:numId="32">
    <w:abstractNumId w:val="37"/>
  </w:num>
  <w:num w:numId="33">
    <w:abstractNumId w:val="21"/>
  </w:num>
  <w:num w:numId="34">
    <w:abstractNumId w:val="5"/>
  </w:num>
  <w:num w:numId="35">
    <w:abstractNumId w:val="40"/>
  </w:num>
  <w:num w:numId="36">
    <w:abstractNumId w:val="38"/>
  </w:num>
  <w:num w:numId="37">
    <w:abstractNumId w:val="26"/>
  </w:num>
  <w:num w:numId="38">
    <w:abstractNumId w:val="30"/>
  </w:num>
  <w:num w:numId="39">
    <w:abstractNumId w:val="7"/>
  </w:num>
  <w:num w:numId="40">
    <w:abstractNumId w:val="15"/>
  </w:num>
  <w:num w:numId="41">
    <w:abstractNumId w:val="36"/>
  </w:num>
  <w:num w:numId="42">
    <w:abstractNumId w:val="13"/>
  </w:num>
  <w:num w:numId="43">
    <w:abstractNumId w:val="3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4B27"/>
    <w:rsid w:val="00007595"/>
    <w:rsid w:val="000116A1"/>
    <w:rsid w:val="00011BAF"/>
    <w:rsid w:val="00012FD4"/>
    <w:rsid w:val="00020251"/>
    <w:rsid w:val="00023356"/>
    <w:rsid w:val="00023BDD"/>
    <w:rsid w:val="0002431F"/>
    <w:rsid w:val="00024EDA"/>
    <w:rsid w:val="000352C4"/>
    <w:rsid w:val="0003641A"/>
    <w:rsid w:val="00040227"/>
    <w:rsid w:val="00044B6C"/>
    <w:rsid w:val="00050678"/>
    <w:rsid w:val="00050FDA"/>
    <w:rsid w:val="00051B06"/>
    <w:rsid w:val="000536BD"/>
    <w:rsid w:val="00054F02"/>
    <w:rsid w:val="000559D4"/>
    <w:rsid w:val="000625D4"/>
    <w:rsid w:val="00064DEA"/>
    <w:rsid w:val="000655A0"/>
    <w:rsid w:val="0006572C"/>
    <w:rsid w:val="00067D78"/>
    <w:rsid w:val="00071165"/>
    <w:rsid w:val="00073B9B"/>
    <w:rsid w:val="000754C8"/>
    <w:rsid w:val="00075F9D"/>
    <w:rsid w:val="0008622D"/>
    <w:rsid w:val="00086C51"/>
    <w:rsid w:val="00094B11"/>
    <w:rsid w:val="000A11B9"/>
    <w:rsid w:val="000A124C"/>
    <w:rsid w:val="000B1A2F"/>
    <w:rsid w:val="000B3512"/>
    <w:rsid w:val="000B45E8"/>
    <w:rsid w:val="000C00BC"/>
    <w:rsid w:val="000C1511"/>
    <w:rsid w:val="000C1A78"/>
    <w:rsid w:val="000C328B"/>
    <w:rsid w:val="000C7C5F"/>
    <w:rsid w:val="000D4047"/>
    <w:rsid w:val="000D422F"/>
    <w:rsid w:val="000D5411"/>
    <w:rsid w:val="000D568D"/>
    <w:rsid w:val="000D758A"/>
    <w:rsid w:val="000D7E52"/>
    <w:rsid w:val="000E5E51"/>
    <w:rsid w:val="000F039E"/>
    <w:rsid w:val="000F491C"/>
    <w:rsid w:val="000F58CE"/>
    <w:rsid w:val="000F6023"/>
    <w:rsid w:val="000F621C"/>
    <w:rsid w:val="000F62FD"/>
    <w:rsid w:val="000F7629"/>
    <w:rsid w:val="00104F65"/>
    <w:rsid w:val="001060E6"/>
    <w:rsid w:val="0010738D"/>
    <w:rsid w:val="001074CF"/>
    <w:rsid w:val="00107C72"/>
    <w:rsid w:val="00107D89"/>
    <w:rsid w:val="00111363"/>
    <w:rsid w:val="00111A08"/>
    <w:rsid w:val="00112715"/>
    <w:rsid w:val="00114EDA"/>
    <w:rsid w:val="00115C41"/>
    <w:rsid w:val="00121CA9"/>
    <w:rsid w:val="001228E6"/>
    <w:rsid w:val="00126AFD"/>
    <w:rsid w:val="00126D26"/>
    <w:rsid w:val="00127B6D"/>
    <w:rsid w:val="00130B3F"/>
    <w:rsid w:val="00131795"/>
    <w:rsid w:val="00131D67"/>
    <w:rsid w:val="00133221"/>
    <w:rsid w:val="00133A85"/>
    <w:rsid w:val="0013422F"/>
    <w:rsid w:val="00134C6C"/>
    <w:rsid w:val="00135151"/>
    <w:rsid w:val="00135A6B"/>
    <w:rsid w:val="00136D74"/>
    <w:rsid w:val="001407F5"/>
    <w:rsid w:val="001428ED"/>
    <w:rsid w:val="0014496B"/>
    <w:rsid w:val="00146260"/>
    <w:rsid w:val="00147A5B"/>
    <w:rsid w:val="00154671"/>
    <w:rsid w:val="00156483"/>
    <w:rsid w:val="0015690F"/>
    <w:rsid w:val="00156B23"/>
    <w:rsid w:val="0015754E"/>
    <w:rsid w:val="00161608"/>
    <w:rsid w:val="00162416"/>
    <w:rsid w:val="00163072"/>
    <w:rsid w:val="00164124"/>
    <w:rsid w:val="00164298"/>
    <w:rsid w:val="00165E51"/>
    <w:rsid w:val="001664F5"/>
    <w:rsid w:val="00167AAE"/>
    <w:rsid w:val="00172027"/>
    <w:rsid w:val="00177383"/>
    <w:rsid w:val="00180EC4"/>
    <w:rsid w:val="00181105"/>
    <w:rsid w:val="00183FDC"/>
    <w:rsid w:val="0018658A"/>
    <w:rsid w:val="001973CE"/>
    <w:rsid w:val="001A1B31"/>
    <w:rsid w:val="001A1B33"/>
    <w:rsid w:val="001A2085"/>
    <w:rsid w:val="001A6C4A"/>
    <w:rsid w:val="001B1774"/>
    <w:rsid w:val="001B30CE"/>
    <w:rsid w:val="001B4547"/>
    <w:rsid w:val="001B4B58"/>
    <w:rsid w:val="001B719B"/>
    <w:rsid w:val="001C42DE"/>
    <w:rsid w:val="001C6E36"/>
    <w:rsid w:val="001C7088"/>
    <w:rsid w:val="001D2375"/>
    <w:rsid w:val="001D2EA4"/>
    <w:rsid w:val="001D40D6"/>
    <w:rsid w:val="001D4F95"/>
    <w:rsid w:val="001D75F3"/>
    <w:rsid w:val="001E47C2"/>
    <w:rsid w:val="001E4E4C"/>
    <w:rsid w:val="001F1D72"/>
    <w:rsid w:val="001F33E6"/>
    <w:rsid w:val="001F3472"/>
    <w:rsid w:val="001F66AE"/>
    <w:rsid w:val="001F68B7"/>
    <w:rsid w:val="001F7367"/>
    <w:rsid w:val="00200270"/>
    <w:rsid w:val="00201165"/>
    <w:rsid w:val="00204F00"/>
    <w:rsid w:val="002060BC"/>
    <w:rsid w:val="00210109"/>
    <w:rsid w:val="00210824"/>
    <w:rsid w:val="0021457C"/>
    <w:rsid w:val="00216E90"/>
    <w:rsid w:val="00220B82"/>
    <w:rsid w:val="00221246"/>
    <w:rsid w:val="00221BFA"/>
    <w:rsid w:val="00221C8F"/>
    <w:rsid w:val="00221D32"/>
    <w:rsid w:val="00222979"/>
    <w:rsid w:val="00223332"/>
    <w:rsid w:val="00224E2C"/>
    <w:rsid w:val="002254C1"/>
    <w:rsid w:val="00227AFC"/>
    <w:rsid w:val="00232A00"/>
    <w:rsid w:val="0023729D"/>
    <w:rsid w:val="00240960"/>
    <w:rsid w:val="002414B0"/>
    <w:rsid w:val="00242E1E"/>
    <w:rsid w:val="0024321C"/>
    <w:rsid w:val="0025046F"/>
    <w:rsid w:val="0025382A"/>
    <w:rsid w:val="00253AF5"/>
    <w:rsid w:val="00262C92"/>
    <w:rsid w:val="002642F5"/>
    <w:rsid w:val="0027452A"/>
    <w:rsid w:val="00274FF2"/>
    <w:rsid w:val="00275449"/>
    <w:rsid w:val="00282C15"/>
    <w:rsid w:val="00284C9C"/>
    <w:rsid w:val="00284F2E"/>
    <w:rsid w:val="002916D6"/>
    <w:rsid w:val="00291F48"/>
    <w:rsid w:val="0029474E"/>
    <w:rsid w:val="00295F5D"/>
    <w:rsid w:val="002A019E"/>
    <w:rsid w:val="002A05C0"/>
    <w:rsid w:val="002A2BF5"/>
    <w:rsid w:val="002A3D4D"/>
    <w:rsid w:val="002A3DD1"/>
    <w:rsid w:val="002A41B4"/>
    <w:rsid w:val="002B6CA8"/>
    <w:rsid w:val="002B6D6F"/>
    <w:rsid w:val="002B7BA7"/>
    <w:rsid w:val="002C0424"/>
    <w:rsid w:val="002C36C6"/>
    <w:rsid w:val="002C5C35"/>
    <w:rsid w:val="002D0177"/>
    <w:rsid w:val="002D0507"/>
    <w:rsid w:val="002D3D1D"/>
    <w:rsid w:val="002D6024"/>
    <w:rsid w:val="002D66D9"/>
    <w:rsid w:val="002D797B"/>
    <w:rsid w:val="002E08E6"/>
    <w:rsid w:val="002E2B91"/>
    <w:rsid w:val="002F1286"/>
    <w:rsid w:val="002F1FFE"/>
    <w:rsid w:val="002F5BA6"/>
    <w:rsid w:val="002F6A83"/>
    <w:rsid w:val="002F6BE0"/>
    <w:rsid w:val="00306627"/>
    <w:rsid w:val="00306FC7"/>
    <w:rsid w:val="003137BC"/>
    <w:rsid w:val="00313C0F"/>
    <w:rsid w:val="003242DB"/>
    <w:rsid w:val="00324E64"/>
    <w:rsid w:val="00325605"/>
    <w:rsid w:val="00331009"/>
    <w:rsid w:val="00333A3B"/>
    <w:rsid w:val="00334CC5"/>
    <w:rsid w:val="003356D2"/>
    <w:rsid w:val="003407B8"/>
    <w:rsid w:val="00347F56"/>
    <w:rsid w:val="00355786"/>
    <w:rsid w:val="00356952"/>
    <w:rsid w:val="00360519"/>
    <w:rsid w:val="00371203"/>
    <w:rsid w:val="003758F1"/>
    <w:rsid w:val="00376BBD"/>
    <w:rsid w:val="003837F0"/>
    <w:rsid w:val="003878A4"/>
    <w:rsid w:val="003879B8"/>
    <w:rsid w:val="0039073B"/>
    <w:rsid w:val="00392D2C"/>
    <w:rsid w:val="003A27EE"/>
    <w:rsid w:val="003A43D8"/>
    <w:rsid w:val="003A7855"/>
    <w:rsid w:val="003B21C7"/>
    <w:rsid w:val="003C3E35"/>
    <w:rsid w:val="003C77F4"/>
    <w:rsid w:val="003C7C10"/>
    <w:rsid w:val="003D021F"/>
    <w:rsid w:val="003D1C83"/>
    <w:rsid w:val="003D4B60"/>
    <w:rsid w:val="003D5302"/>
    <w:rsid w:val="003D53E8"/>
    <w:rsid w:val="003D68CA"/>
    <w:rsid w:val="003D6C6C"/>
    <w:rsid w:val="003E6106"/>
    <w:rsid w:val="003E7E67"/>
    <w:rsid w:val="003F1418"/>
    <w:rsid w:val="003F5311"/>
    <w:rsid w:val="003F5DA3"/>
    <w:rsid w:val="003F7402"/>
    <w:rsid w:val="00400BBF"/>
    <w:rsid w:val="00404AF6"/>
    <w:rsid w:val="004059B8"/>
    <w:rsid w:val="00405CFA"/>
    <w:rsid w:val="00405D1A"/>
    <w:rsid w:val="004136B0"/>
    <w:rsid w:val="00414F04"/>
    <w:rsid w:val="004153BE"/>
    <w:rsid w:val="00415ECB"/>
    <w:rsid w:val="004179AE"/>
    <w:rsid w:val="004205E1"/>
    <w:rsid w:val="00421199"/>
    <w:rsid w:val="004267E3"/>
    <w:rsid w:val="0042787C"/>
    <w:rsid w:val="00432EF6"/>
    <w:rsid w:val="004338AE"/>
    <w:rsid w:val="0043524C"/>
    <w:rsid w:val="00436A32"/>
    <w:rsid w:val="00443143"/>
    <w:rsid w:val="00445B8F"/>
    <w:rsid w:val="00451FAF"/>
    <w:rsid w:val="00452FE9"/>
    <w:rsid w:val="004569E7"/>
    <w:rsid w:val="0045718C"/>
    <w:rsid w:val="004607C3"/>
    <w:rsid w:val="00460BA4"/>
    <w:rsid w:val="00464A8F"/>
    <w:rsid w:val="00472E61"/>
    <w:rsid w:val="00473A12"/>
    <w:rsid w:val="00475A41"/>
    <w:rsid w:val="0048272D"/>
    <w:rsid w:val="00486B59"/>
    <w:rsid w:val="00486C62"/>
    <w:rsid w:val="004920EF"/>
    <w:rsid w:val="00492109"/>
    <w:rsid w:val="00492C38"/>
    <w:rsid w:val="00495D37"/>
    <w:rsid w:val="004A2077"/>
    <w:rsid w:val="004A5980"/>
    <w:rsid w:val="004A62F4"/>
    <w:rsid w:val="004A6C3B"/>
    <w:rsid w:val="004A755B"/>
    <w:rsid w:val="004A784F"/>
    <w:rsid w:val="004B0160"/>
    <w:rsid w:val="004B2149"/>
    <w:rsid w:val="004B4030"/>
    <w:rsid w:val="004B7CEE"/>
    <w:rsid w:val="004C0821"/>
    <w:rsid w:val="004C1DD7"/>
    <w:rsid w:val="004C698D"/>
    <w:rsid w:val="004D1F77"/>
    <w:rsid w:val="004D6F81"/>
    <w:rsid w:val="004E07FA"/>
    <w:rsid w:val="004E223B"/>
    <w:rsid w:val="004E2D2D"/>
    <w:rsid w:val="004E398F"/>
    <w:rsid w:val="004E3D14"/>
    <w:rsid w:val="004E4DFD"/>
    <w:rsid w:val="004E589B"/>
    <w:rsid w:val="004E59E3"/>
    <w:rsid w:val="004E7DCB"/>
    <w:rsid w:val="004F165B"/>
    <w:rsid w:val="004F236D"/>
    <w:rsid w:val="004F3729"/>
    <w:rsid w:val="004F6579"/>
    <w:rsid w:val="004F6DB5"/>
    <w:rsid w:val="004F7A1C"/>
    <w:rsid w:val="00501827"/>
    <w:rsid w:val="0050501D"/>
    <w:rsid w:val="00506AFD"/>
    <w:rsid w:val="005100D4"/>
    <w:rsid w:val="00515F76"/>
    <w:rsid w:val="0051611B"/>
    <w:rsid w:val="005164EC"/>
    <w:rsid w:val="00516B6C"/>
    <w:rsid w:val="00517600"/>
    <w:rsid w:val="0052005E"/>
    <w:rsid w:val="0052090F"/>
    <w:rsid w:val="00520AF4"/>
    <w:rsid w:val="00523C6C"/>
    <w:rsid w:val="00523ED8"/>
    <w:rsid w:val="0052476B"/>
    <w:rsid w:val="00530E51"/>
    <w:rsid w:val="005348D6"/>
    <w:rsid w:val="005355C9"/>
    <w:rsid w:val="005442D8"/>
    <w:rsid w:val="00544DFA"/>
    <w:rsid w:val="00545C48"/>
    <w:rsid w:val="00546046"/>
    <w:rsid w:val="00547C25"/>
    <w:rsid w:val="00552877"/>
    <w:rsid w:val="00554533"/>
    <w:rsid w:val="00554A98"/>
    <w:rsid w:val="00555333"/>
    <w:rsid w:val="00555CE5"/>
    <w:rsid w:val="0055633B"/>
    <w:rsid w:val="00556DC2"/>
    <w:rsid w:val="005609DA"/>
    <w:rsid w:val="00562279"/>
    <w:rsid w:val="00564013"/>
    <w:rsid w:val="00566E40"/>
    <w:rsid w:val="005674D6"/>
    <w:rsid w:val="00571E4C"/>
    <w:rsid w:val="00574400"/>
    <w:rsid w:val="00575F01"/>
    <w:rsid w:val="005805A8"/>
    <w:rsid w:val="00581D8F"/>
    <w:rsid w:val="00581E6B"/>
    <w:rsid w:val="00585A61"/>
    <w:rsid w:val="00585D9A"/>
    <w:rsid w:val="005876A7"/>
    <w:rsid w:val="005909A5"/>
    <w:rsid w:val="00593826"/>
    <w:rsid w:val="00595706"/>
    <w:rsid w:val="005971AD"/>
    <w:rsid w:val="005A030C"/>
    <w:rsid w:val="005A04C8"/>
    <w:rsid w:val="005A10A2"/>
    <w:rsid w:val="005A2968"/>
    <w:rsid w:val="005A33AD"/>
    <w:rsid w:val="005A3E3C"/>
    <w:rsid w:val="005A4A9E"/>
    <w:rsid w:val="005A5343"/>
    <w:rsid w:val="005B6C31"/>
    <w:rsid w:val="005B7B84"/>
    <w:rsid w:val="005C0257"/>
    <w:rsid w:val="005C05DF"/>
    <w:rsid w:val="005C19ED"/>
    <w:rsid w:val="005C4BDC"/>
    <w:rsid w:val="005C6DBB"/>
    <w:rsid w:val="005D0D22"/>
    <w:rsid w:val="005D177B"/>
    <w:rsid w:val="005D20F1"/>
    <w:rsid w:val="005D2D07"/>
    <w:rsid w:val="005D69B1"/>
    <w:rsid w:val="005E5718"/>
    <w:rsid w:val="005E75B9"/>
    <w:rsid w:val="005F11C8"/>
    <w:rsid w:val="005F1581"/>
    <w:rsid w:val="005F3678"/>
    <w:rsid w:val="005F3B27"/>
    <w:rsid w:val="005F41C5"/>
    <w:rsid w:val="005F4217"/>
    <w:rsid w:val="005F666A"/>
    <w:rsid w:val="0060057D"/>
    <w:rsid w:val="00600810"/>
    <w:rsid w:val="00601595"/>
    <w:rsid w:val="0060677D"/>
    <w:rsid w:val="006129A7"/>
    <w:rsid w:val="00613138"/>
    <w:rsid w:val="00614D1C"/>
    <w:rsid w:val="006157E9"/>
    <w:rsid w:val="006159D5"/>
    <w:rsid w:val="00616F35"/>
    <w:rsid w:val="00620245"/>
    <w:rsid w:val="006217A6"/>
    <w:rsid w:val="0062204C"/>
    <w:rsid w:val="006259F5"/>
    <w:rsid w:val="0062610E"/>
    <w:rsid w:val="00627AFC"/>
    <w:rsid w:val="006302A3"/>
    <w:rsid w:val="006306CA"/>
    <w:rsid w:val="0063269E"/>
    <w:rsid w:val="006326F8"/>
    <w:rsid w:val="00632D6F"/>
    <w:rsid w:val="00633BBF"/>
    <w:rsid w:val="0063410C"/>
    <w:rsid w:val="00635580"/>
    <w:rsid w:val="00635600"/>
    <w:rsid w:val="00636513"/>
    <w:rsid w:val="006367C6"/>
    <w:rsid w:val="006431E8"/>
    <w:rsid w:val="00646BD0"/>
    <w:rsid w:val="00650992"/>
    <w:rsid w:val="00651462"/>
    <w:rsid w:val="006651B1"/>
    <w:rsid w:val="00671052"/>
    <w:rsid w:val="00671927"/>
    <w:rsid w:val="00675EC3"/>
    <w:rsid w:val="006800F6"/>
    <w:rsid w:val="0068041D"/>
    <w:rsid w:val="00680987"/>
    <w:rsid w:val="00680B0F"/>
    <w:rsid w:val="006817F5"/>
    <w:rsid w:val="00681B0D"/>
    <w:rsid w:val="00682204"/>
    <w:rsid w:val="0068661D"/>
    <w:rsid w:val="0068730D"/>
    <w:rsid w:val="006928A0"/>
    <w:rsid w:val="006A68FC"/>
    <w:rsid w:val="006C35F9"/>
    <w:rsid w:val="006C5567"/>
    <w:rsid w:val="006D10BD"/>
    <w:rsid w:val="006D26C6"/>
    <w:rsid w:val="006D3789"/>
    <w:rsid w:val="006D3CBB"/>
    <w:rsid w:val="006D412B"/>
    <w:rsid w:val="006D4A3D"/>
    <w:rsid w:val="006D5259"/>
    <w:rsid w:val="006D5FAC"/>
    <w:rsid w:val="006D6817"/>
    <w:rsid w:val="006E2B29"/>
    <w:rsid w:val="006E3740"/>
    <w:rsid w:val="006E3D85"/>
    <w:rsid w:val="006E53D5"/>
    <w:rsid w:val="006E7C2E"/>
    <w:rsid w:val="006F1366"/>
    <w:rsid w:val="006F2C9F"/>
    <w:rsid w:val="00706CF9"/>
    <w:rsid w:val="00711953"/>
    <w:rsid w:val="00712172"/>
    <w:rsid w:val="007127CD"/>
    <w:rsid w:val="00712B0C"/>
    <w:rsid w:val="00713E39"/>
    <w:rsid w:val="007173E1"/>
    <w:rsid w:val="00722A16"/>
    <w:rsid w:val="007238F6"/>
    <w:rsid w:val="00725470"/>
    <w:rsid w:val="00733958"/>
    <w:rsid w:val="00733C88"/>
    <w:rsid w:val="00734387"/>
    <w:rsid w:val="00743088"/>
    <w:rsid w:val="00743D3F"/>
    <w:rsid w:val="007452AB"/>
    <w:rsid w:val="007513D1"/>
    <w:rsid w:val="00752C52"/>
    <w:rsid w:val="00753685"/>
    <w:rsid w:val="00753E71"/>
    <w:rsid w:val="00755896"/>
    <w:rsid w:val="007645E8"/>
    <w:rsid w:val="007651D4"/>
    <w:rsid w:val="007662AA"/>
    <w:rsid w:val="00770851"/>
    <w:rsid w:val="00770DD1"/>
    <w:rsid w:val="007716EB"/>
    <w:rsid w:val="00771D55"/>
    <w:rsid w:val="00772110"/>
    <w:rsid w:val="0077255F"/>
    <w:rsid w:val="00776609"/>
    <w:rsid w:val="00780595"/>
    <w:rsid w:val="0078729E"/>
    <w:rsid w:val="00790C95"/>
    <w:rsid w:val="00791CBE"/>
    <w:rsid w:val="0079203F"/>
    <w:rsid w:val="007955F1"/>
    <w:rsid w:val="007A012B"/>
    <w:rsid w:val="007A64D2"/>
    <w:rsid w:val="007A69A7"/>
    <w:rsid w:val="007A7229"/>
    <w:rsid w:val="007B199C"/>
    <w:rsid w:val="007B7A5B"/>
    <w:rsid w:val="007C0FA4"/>
    <w:rsid w:val="007C1209"/>
    <w:rsid w:val="007C3C72"/>
    <w:rsid w:val="007D2415"/>
    <w:rsid w:val="007D317F"/>
    <w:rsid w:val="007D5960"/>
    <w:rsid w:val="007D5FC0"/>
    <w:rsid w:val="007E1382"/>
    <w:rsid w:val="007E6D79"/>
    <w:rsid w:val="007E75F2"/>
    <w:rsid w:val="007E7F8B"/>
    <w:rsid w:val="007F3B7A"/>
    <w:rsid w:val="007F4156"/>
    <w:rsid w:val="007F5C0B"/>
    <w:rsid w:val="007F683A"/>
    <w:rsid w:val="007F688A"/>
    <w:rsid w:val="008005D0"/>
    <w:rsid w:val="0080093B"/>
    <w:rsid w:val="00801F72"/>
    <w:rsid w:val="0080652F"/>
    <w:rsid w:val="0081136D"/>
    <w:rsid w:val="008114DE"/>
    <w:rsid w:val="008116D3"/>
    <w:rsid w:val="00812C25"/>
    <w:rsid w:val="00813257"/>
    <w:rsid w:val="008139E2"/>
    <w:rsid w:val="00813CE6"/>
    <w:rsid w:val="008154F9"/>
    <w:rsid w:val="0081689E"/>
    <w:rsid w:val="008218C5"/>
    <w:rsid w:val="00822D11"/>
    <w:rsid w:val="00824F40"/>
    <w:rsid w:val="00840035"/>
    <w:rsid w:val="0084091E"/>
    <w:rsid w:val="00840E97"/>
    <w:rsid w:val="00844F7F"/>
    <w:rsid w:val="00852116"/>
    <w:rsid w:val="00852E6E"/>
    <w:rsid w:val="00864F0F"/>
    <w:rsid w:val="00865820"/>
    <w:rsid w:val="00866B5F"/>
    <w:rsid w:val="008728A3"/>
    <w:rsid w:val="00874CAB"/>
    <w:rsid w:val="00877593"/>
    <w:rsid w:val="008777B4"/>
    <w:rsid w:val="00880532"/>
    <w:rsid w:val="008934CE"/>
    <w:rsid w:val="00894784"/>
    <w:rsid w:val="00895847"/>
    <w:rsid w:val="00895D7F"/>
    <w:rsid w:val="008A7CC0"/>
    <w:rsid w:val="008B001B"/>
    <w:rsid w:val="008B2980"/>
    <w:rsid w:val="008B4BEC"/>
    <w:rsid w:val="008B4EEA"/>
    <w:rsid w:val="008B6747"/>
    <w:rsid w:val="008B78A5"/>
    <w:rsid w:val="008B7CA6"/>
    <w:rsid w:val="008C08D6"/>
    <w:rsid w:val="008C431B"/>
    <w:rsid w:val="008D2F35"/>
    <w:rsid w:val="008D48F9"/>
    <w:rsid w:val="008D700B"/>
    <w:rsid w:val="008D73B8"/>
    <w:rsid w:val="008E0847"/>
    <w:rsid w:val="008E45A7"/>
    <w:rsid w:val="008E6FD4"/>
    <w:rsid w:val="008F18DE"/>
    <w:rsid w:val="008F1ACB"/>
    <w:rsid w:val="00901586"/>
    <w:rsid w:val="009029BB"/>
    <w:rsid w:val="00904DA5"/>
    <w:rsid w:val="00906290"/>
    <w:rsid w:val="0091210C"/>
    <w:rsid w:val="00915993"/>
    <w:rsid w:val="00915F40"/>
    <w:rsid w:val="0091771F"/>
    <w:rsid w:val="0092067B"/>
    <w:rsid w:val="00922A2E"/>
    <w:rsid w:val="00926968"/>
    <w:rsid w:val="00931314"/>
    <w:rsid w:val="009314F7"/>
    <w:rsid w:val="009326E4"/>
    <w:rsid w:val="00932D42"/>
    <w:rsid w:val="00933E98"/>
    <w:rsid w:val="00935BD7"/>
    <w:rsid w:val="00937A9A"/>
    <w:rsid w:val="00943533"/>
    <w:rsid w:val="0094396C"/>
    <w:rsid w:val="009457C7"/>
    <w:rsid w:val="00946708"/>
    <w:rsid w:val="00950B07"/>
    <w:rsid w:val="00950DB6"/>
    <w:rsid w:val="0095549A"/>
    <w:rsid w:val="00957B51"/>
    <w:rsid w:val="00957DFB"/>
    <w:rsid w:val="00960587"/>
    <w:rsid w:val="00962B9B"/>
    <w:rsid w:val="00965A41"/>
    <w:rsid w:val="0096602E"/>
    <w:rsid w:val="0096722D"/>
    <w:rsid w:val="009740A8"/>
    <w:rsid w:val="00974B42"/>
    <w:rsid w:val="009750BA"/>
    <w:rsid w:val="0097609F"/>
    <w:rsid w:val="0098003D"/>
    <w:rsid w:val="009803B1"/>
    <w:rsid w:val="0098391D"/>
    <w:rsid w:val="00983E35"/>
    <w:rsid w:val="009864B3"/>
    <w:rsid w:val="00994777"/>
    <w:rsid w:val="009949BB"/>
    <w:rsid w:val="00995073"/>
    <w:rsid w:val="00996329"/>
    <w:rsid w:val="009A03AE"/>
    <w:rsid w:val="009A052E"/>
    <w:rsid w:val="009A40C1"/>
    <w:rsid w:val="009A6681"/>
    <w:rsid w:val="009A7EF3"/>
    <w:rsid w:val="009B2457"/>
    <w:rsid w:val="009C21D9"/>
    <w:rsid w:val="009C4AFC"/>
    <w:rsid w:val="009C545D"/>
    <w:rsid w:val="009D0599"/>
    <w:rsid w:val="009D3047"/>
    <w:rsid w:val="009D38E7"/>
    <w:rsid w:val="009D5118"/>
    <w:rsid w:val="009D76B7"/>
    <w:rsid w:val="009E13B7"/>
    <w:rsid w:val="009E4F2B"/>
    <w:rsid w:val="009E50EF"/>
    <w:rsid w:val="009E6FD4"/>
    <w:rsid w:val="009F096A"/>
    <w:rsid w:val="00A0010C"/>
    <w:rsid w:val="00A02273"/>
    <w:rsid w:val="00A03233"/>
    <w:rsid w:val="00A13CA5"/>
    <w:rsid w:val="00A16787"/>
    <w:rsid w:val="00A16D8D"/>
    <w:rsid w:val="00A21D61"/>
    <w:rsid w:val="00A319DD"/>
    <w:rsid w:val="00A33DE4"/>
    <w:rsid w:val="00A352AC"/>
    <w:rsid w:val="00A35764"/>
    <w:rsid w:val="00A361F7"/>
    <w:rsid w:val="00A37A34"/>
    <w:rsid w:val="00A37C74"/>
    <w:rsid w:val="00A446FA"/>
    <w:rsid w:val="00A462E1"/>
    <w:rsid w:val="00A46FBE"/>
    <w:rsid w:val="00A52F13"/>
    <w:rsid w:val="00A56556"/>
    <w:rsid w:val="00A64940"/>
    <w:rsid w:val="00A67EE3"/>
    <w:rsid w:val="00A67FEA"/>
    <w:rsid w:val="00A72671"/>
    <w:rsid w:val="00A73A95"/>
    <w:rsid w:val="00A73C54"/>
    <w:rsid w:val="00A74462"/>
    <w:rsid w:val="00A752B2"/>
    <w:rsid w:val="00A83C62"/>
    <w:rsid w:val="00A860B4"/>
    <w:rsid w:val="00A87460"/>
    <w:rsid w:val="00A9030D"/>
    <w:rsid w:val="00A91A2B"/>
    <w:rsid w:val="00A92E4A"/>
    <w:rsid w:val="00A946FE"/>
    <w:rsid w:val="00A970B1"/>
    <w:rsid w:val="00AA0AE3"/>
    <w:rsid w:val="00AA0C61"/>
    <w:rsid w:val="00AA39CF"/>
    <w:rsid w:val="00AA5C6D"/>
    <w:rsid w:val="00AA5FFA"/>
    <w:rsid w:val="00AA6F69"/>
    <w:rsid w:val="00AB2C97"/>
    <w:rsid w:val="00AB59A0"/>
    <w:rsid w:val="00AB76E2"/>
    <w:rsid w:val="00AC1F77"/>
    <w:rsid w:val="00AC23A9"/>
    <w:rsid w:val="00AC2468"/>
    <w:rsid w:val="00AC2636"/>
    <w:rsid w:val="00AC351E"/>
    <w:rsid w:val="00AD06D2"/>
    <w:rsid w:val="00AD16DB"/>
    <w:rsid w:val="00AD3A7F"/>
    <w:rsid w:val="00AD3E88"/>
    <w:rsid w:val="00AD3F87"/>
    <w:rsid w:val="00AD4F89"/>
    <w:rsid w:val="00AD5F3E"/>
    <w:rsid w:val="00AD641E"/>
    <w:rsid w:val="00AD66A6"/>
    <w:rsid w:val="00AE0AB8"/>
    <w:rsid w:val="00AE0BF5"/>
    <w:rsid w:val="00AE2450"/>
    <w:rsid w:val="00AE2806"/>
    <w:rsid w:val="00AE4EEA"/>
    <w:rsid w:val="00AE6665"/>
    <w:rsid w:val="00AE712B"/>
    <w:rsid w:val="00AE78E6"/>
    <w:rsid w:val="00AF074C"/>
    <w:rsid w:val="00AF4C13"/>
    <w:rsid w:val="00AF598C"/>
    <w:rsid w:val="00AF6439"/>
    <w:rsid w:val="00AF6962"/>
    <w:rsid w:val="00AF79C0"/>
    <w:rsid w:val="00B00CFD"/>
    <w:rsid w:val="00B0129B"/>
    <w:rsid w:val="00B04520"/>
    <w:rsid w:val="00B05720"/>
    <w:rsid w:val="00B076C3"/>
    <w:rsid w:val="00B1343F"/>
    <w:rsid w:val="00B154D8"/>
    <w:rsid w:val="00B20A86"/>
    <w:rsid w:val="00B23428"/>
    <w:rsid w:val="00B27D64"/>
    <w:rsid w:val="00B31060"/>
    <w:rsid w:val="00B327D5"/>
    <w:rsid w:val="00B332EB"/>
    <w:rsid w:val="00B3486B"/>
    <w:rsid w:val="00B37A7B"/>
    <w:rsid w:val="00B4357A"/>
    <w:rsid w:val="00B514CD"/>
    <w:rsid w:val="00B51728"/>
    <w:rsid w:val="00B5223A"/>
    <w:rsid w:val="00B5349B"/>
    <w:rsid w:val="00B55EA7"/>
    <w:rsid w:val="00B612A1"/>
    <w:rsid w:val="00B624F9"/>
    <w:rsid w:val="00B66C8D"/>
    <w:rsid w:val="00B717E4"/>
    <w:rsid w:val="00B731B5"/>
    <w:rsid w:val="00B85A9A"/>
    <w:rsid w:val="00B8682D"/>
    <w:rsid w:val="00B90344"/>
    <w:rsid w:val="00B93892"/>
    <w:rsid w:val="00B93A07"/>
    <w:rsid w:val="00B94CB8"/>
    <w:rsid w:val="00BA47DF"/>
    <w:rsid w:val="00BB151B"/>
    <w:rsid w:val="00BB2A63"/>
    <w:rsid w:val="00BB31D7"/>
    <w:rsid w:val="00BB4B8A"/>
    <w:rsid w:val="00BC0707"/>
    <w:rsid w:val="00BC3179"/>
    <w:rsid w:val="00BC3E46"/>
    <w:rsid w:val="00BC57E7"/>
    <w:rsid w:val="00BC6848"/>
    <w:rsid w:val="00BD7377"/>
    <w:rsid w:val="00BE223B"/>
    <w:rsid w:val="00BE5241"/>
    <w:rsid w:val="00BE7537"/>
    <w:rsid w:val="00BF15A9"/>
    <w:rsid w:val="00BF3A15"/>
    <w:rsid w:val="00BF3B8F"/>
    <w:rsid w:val="00BF4B2C"/>
    <w:rsid w:val="00BF5350"/>
    <w:rsid w:val="00BF5553"/>
    <w:rsid w:val="00C0003C"/>
    <w:rsid w:val="00C0005D"/>
    <w:rsid w:val="00C0229C"/>
    <w:rsid w:val="00C023CF"/>
    <w:rsid w:val="00C05B9F"/>
    <w:rsid w:val="00C063C8"/>
    <w:rsid w:val="00C1187F"/>
    <w:rsid w:val="00C158A7"/>
    <w:rsid w:val="00C16AC0"/>
    <w:rsid w:val="00C20E22"/>
    <w:rsid w:val="00C213A6"/>
    <w:rsid w:val="00C218C4"/>
    <w:rsid w:val="00C21FBF"/>
    <w:rsid w:val="00C232D3"/>
    <w:rsid w:val="00C32EF3"/>
    <w:rsid w:val="00C339C9"/>
    <w:rsid w:val="00C3452D"/>
    <w:rsid w:val="00C348D4"/>
    <w:rsid w:val="00C3675F"/>
    <w:rsid w:val="00C370C5"/>
    <w:rsid w:val="00C400A0"/>
    <w:rsid w:val="00C439BD"/>
    <w:rsid w:val="00C448EA"/>
    <w:rsid w:val="00C47CC0"/>
    <w:rsid w:val="00C503C5"/>
    <w:rsid w:val="00C50832"/>
    <w:rsid w:val="00C5098F"/>
    <w:rsid w:val="00C52821"/>
    <w:rsid w:val="00C566ED"/>
    <w:rsid w:val="00C64D4F"/>
    <w:rsid w:val="00C65B7F"/>
    <w:rsid w:val="00C66765"/>
    <w:rsid w:val="00C67867"/>
    <w:rsid w:val="00C71EEC"/>
    <w:rsid w:val="00C73C15"/>
    <w:rsid w:val="00C76376"/>
    <w:rsid w:val="00C77E1D"/>
    <w:rsid w:val="00C81333"/>
    <w:rsid w:val="00C816FF"/>
    <w:rsid w:val="00C85034"/>
    <w:rsid w:val="00C8581D"/>
    <w:rsid w:val="00C86652"/>
    <w:rsid w:val="00C866A1"/>
    <w:rsid w:val="00C87A74"/>
    <w:rsid w:val="00C918CD"/>
    <w:rsid w:val="00C91AD3"/>
    <w:rsid w:val="00C94020"/>
    <w:rsid w:val="00C946BF"/>
    <w:rsid w:val="00C9672B"/>
    <w:rsid w:val="00C97296"/>
    <w:rsid w:val="00CA0932"/>
    <w:rsid w:val="00CA0DC9"/>
    <w:rsid w:val="00CA1B3D"/>
    <w:rsid w:val="00CA2226"/>
    <w:rsid w:val="00CA3E3A"/>
    <w:rsid w:val="00CA63E7"/>
    <w:rsid w:val="00CA793B"/>
    <w:rsid w:val="00CA7C3D"/>
    <w:rsid w:val="00CB2F11"/>
    <w:rsid w:val="00CB30F0"/>
    <w:rsid w:val="00CB681A"/>
    <w:rsid w:val="00CB6BB2"/>
    <w:rsid w:val="00CB7039"/>
    <w:rsid w:val="00CC1331"/>
    <w:rsid w:val="00CC1FEA"/>
    <w:rsid w:val="00CD08DB"/>
    <w:rsid w:val="00CD2D36"/>
    <w:rsid w:val="00CD3D5B"/>
    <w:rsid w:val="00CD5B43"/>
    <w:rsid w:val="00CD77E8"/>
    <w:rsid w:val="00CE00E3"/>
    <w:rsid w:val="00CE07AC"/>
    <w:rsid w:val="00CE6CFB"/>
    <w:rsid w:val="00CE7D68"/>
    <w:rsid w:val="00CF044E"/>
    <w:rsid w:val="00CF3811"/>
    <w:rsid w:val="00D00142"/>
    <w:rsid w:val="00D00778"/>
    <w:rsid w:val="00D06AD7"/>
    <w:rsid w:val="00D07A23"/>
    <w:rsid w:val="00D104ED"/>
    <w:rsid w:val="00D13BBB"/>
    <w:rsid w:val="00D15614"/>
    <w:rsid w:val="00D22144"/>
    <w:rsid w:val="00D25BAC"/>
    <w:rsid w:val="00D27BE2"/>
    <w:rsid w:val="00D27EAB"/>
    <w:rsid w:val="00D322BD"/>
    <w:rsid w:val="00D334FC"/>
    <w:rsid w:val="00D33AC5"/>
    <w:rsid w:val="00D347B4"/>
    <w:rsid w:val="00D349A1"/>
    <w:rsid w:val="00D42293"/>
    <w:rsid w:val="00D4514A"/>
    <w:rsid w:val="00D4518C"/>
    <w:rsid w:val="00D45A01"/>
    <w:rsid w:val="00D50EC0"/>
    <w:rsid w:val="00D51A67"/>
    <w:rsid w:val="00D5405A"/>
    <w:rsid w:val="00D55CDC"/>
    <w:rsid w:val="00D60390"/>
    <w:rsid w:val="00D60D37"/>
    <w:rsid w:val="00D63BB2"/>
    <w:rsid w:val="00D65D18"/>
    <w:rsid w:val="00D67B5E"/>
    <w:rsid w:val="00D72CCD"/>
    <w:rsid w:val="00D739CE"/>
    <w:rsid w:val="00D81558"/>
    <w:rsid w:val="00D836A9"/>
    <w:rsid w:val="00D83EB1"/>
    <w:rsid w:val="00D85493"/>
    <w:rsid w:val="00D85642"/>
    <w:rsid w:val="00D8592B"/>
    <w:rsid w:val="00D918A1"/>
    <w:rsid w:val="00D93D48"/>
    <w:rsid w:val="00D95490"/>
    <w:rsid w:val="00D95893"/>
    <w:rsid w:val="00D95CCF"/>
    <w:rsid w:val="00D96028"/>
    <w:rsid w:val="00DA73D5"/>
    <w:rsid w:val="00DB0823"/>
    <w:rsid w:val="00DB4F20"/>
    <w:rsid w:val="00DB61F8"/>
    <w:rsid w:val="00DB73E9"/>
    <w:rsid w:val="00DB7EFD"/>
    <w:rsid w:val="00DC2E75"/>
    <w:rsid w:val="00DC4EF6"/>
    <w:rsid w:val="00DC6CAF"/>
    <w:rsid w:val="00DC7BB4"/>
    <w:rsid w:val="00DD4DE8"/>
    <w:rsid w:val="00DD59F6"/>
    <w:rsid w:val="00DD650F"/>
    <w:rsid w:val="00DE7EB8"/>
    <w:rsid w:val="00DF1706"/>
    <w:rsid w:val="00DF2350"/>
    <w:rsid w:val="00DF4FC5"/>
    <w:rsid w:val="00DF55D9"/>
    <w:rsid w:val="00DF7C43"/>
    <w:rsid w:val="00E014D6"/>
    <w:rsid w:val="00E01B26"/>
    <w:rsid w:val="00E02AD6"/>
    <w:rsid w:val="00E03E00"/>
    <w:rsid w:val="00E05790"/>
    <w:rsid w:val="00E07AA0"/>
    <w:rsid w:val="00E10AB9"/>
    <w:rsid w:val="00E1352A"/>
    <w:rsid w:val="00E13F39"/>
    <w:rsid w:val="00E158D2"/>
    <w:rsid w:val="00E17EA0"/>
    <w:rsid w:val="00E206EB"/>
    <w:rsid w:val="00E20EB5"/>
    <w:rsid w:val="00E23FDA"/>
    <w:rsid w:val="00E30AE6"/>
    <w:rsid w:val="00E31AF2"/>
    <w:rsid w:val="00E3574E"/>
    <w:rsid w:val="00E360F0"/>
    <w:rsid w:val="00E37882"/>
    <w:rsid w:val="00E40C6F"/>
    <w:rsid w:val="00E41BBC"/>
    <w:rsid w:val="00E429A6"/>
    <w:rsid w:val="00E431BA"/>
    <w:rsid w:val="00E47BD4"/>
    <w:rsid w:val="00E51E80"/>
    <w:rsid w:val="00E52453"/>
    <w:rsid w:val="00E531CB"/>
    <w:rsid w:val="00E54B6B"/>
    <w:rsid w:val="00E64800"/>
    <w:rsid w:val="00E70685"/>
    <w:rsid w:val="00E712A5"/>
    <w:rsid w:val="00E72F80"/>
    <w:rsid w:val="00E73325"/>
    <w:rsid w:val="00E73588"/>
    <w:rsid w:val="00E77215"/>
    <w:rsid w:val="00E77292"/>
    <w:rsid w:val="00E8032B"/>
    <w:rsid w:val="00E80955"/>
    <w:rsid w:val="00E81F30"/>
    <w:rsid w:val="00E82A21"/>
    <w:rsid w:val="00E869C5"/>
    <w:rsid w:val="00E90972"/>
    <w:rsid w:val="00E94513"/>
    <w:rsid w:val="00E9647E"/>
    <w:rsid w:val="00EA0219"/>
    <w:rsid w:val="00EA39A6"/>
    <w:rsid w:val="00EA4154"/>
    <w:rsid w:val="00EA655B"/>
    <w:rsid w:val="00EA6B4B"/>
    <w:rsid w:val="00EB23FE"/>
    <w:rsid w:val="00EB5BA4"/>
    <w:rsid w:val="00EB678D"/>
    <w:rsid w:val="00EC0EDA"/>
    <w:rsid w:val="00EC1389"/>
    <w:rsid w:val="00EC2733"/>
    <w:rsid w:val="00EC72DD"/>
    <w:rsid w:val="00ED1466"/>
    <w:rsid w:val="00ED3597"/>
    <w:rsid w:val="00ED378A"/>
    <w:rsid w:val="00ED64C5"/>
    <w:rsid w:val="00ED6686"/>
    <w:rsid w:val="00EE192A"/>
    <w:rsid w:val="00EE45C7"/>
    <w:rsid w:val="00EF204E"/>
    <w:rsid w:val="00EF31F0"/>
    <w:rsid w:val="00EF7B24"/>
    <w:rsid w:val="00F00845"/>
    <w:rsid w:val="00F072B4"/>
    <w:rsid w:val="00F12F2E"/>
    <w:rsid w:val="00F21E6F"/>
    <w:rsid w:val="00F229BE"/>
    <w:rsid w:val="00F250C2"/>
    <w:rsid w:val="00F259AB"/>
    <w:rsid w:val="00F27833"/>
    <w:rsid w:val="00F32163"/>
    <w:rsid w:val="00F3249D"/>
    <w:rsid w:val="00F33370"/>
    <w:rsid w:val="00F34095"/>
    <w:rsid w:val="00F358A0"/>
    <w:rsid w:val="00F40794"/>
    <w:rsid w:val="00F42D44"/>
    <w:rsid w:val="00F448CC"/>
    <w:rsid w:val="00F53958"/>
    <w:rsid w:val="00F5563A"/>
    <w:rsid w:val="00F57B88"/>
    <w:rsid w:val="00F62403"/>
    <w:rsid w:val="00F62C78"/>
    <w:rsid w:val="00F62EDC"/>
    <w:rsid w:val="00F63E1B"/>
    <w:rsid w:val="00F66946"/>
    <w:rsid w:val="00F708AC"/>
    <w:rsid w:val="00F73AB0"/>
    <w:rsid w:val="00F74066"/>
    <w:rsid w:val="00F75D98"/>
    <w:rsid w:val="00F75E2E"/>
    <w:rsid w:val="00F871CB"/>
    <w:rsid w:val="00F91F8D"/>
    <w:rsid w:val="00F92B84"/>
    <w:rsid w:val="00F9383D"/>
    <w:rsid w:val="00F95016"/>
    <w:rsid w:val="00F955D0"/>
    <w:rsid w:val="00F965D3"/>
    <w:rsid w:val="00FB18B1"/>
    <w:rsid w:val="00FB55EF"/>
    <w:rsid w:val="00FB5CD6"/>
    <w:rsid w:val="00FB657D"/>
    <w:rsid w:val="00FC0CFD"/>
    <w:rsid w:val="00FC2075"/>
    <w:rsid w:val="00FC35C6"/>
    <w:rsid w:val="00FC706E"/>
    <w:rsid w:val="00FC7EC1"/>
    <w:rsid w:val="00FD5E47"/>
    <w:rsid w:val="00FD69D2"/>
    <w:rsid w:val="00FD6CEF"/>
    <w:rsid w:val="00FD6E24"/>
    <w:rsid w:val="00FD7756"/>
    <w:rsid w:val="00FD7B8A"/>
    <w:rsid w:val="00FE3F99"/>
    <w:rsid w:val="00FF1122"/>
    <w:rsid w:val="00FF19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7BE1EB"/>
  <w15:chartTrackingRefBased/>
  <w15:docId w15:val="{94B06E46-E6AB-4FCD-881F-FF0221B31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rsid w:val="00C85034"/>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0C1A78"/>
    <w:pPr>
      <w:ind w:left="720"/>
      <w:contextualSpacing/>
    </w:p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7F683A"/>
    <w:rPr>
      <w:lang w:val="en-GB" w:eastAsia="en-US"/>
    </w:rPr>
  </w:style>
  <w:style w:type="character" w:customStyle="1" w:styleId="ListParagraphChar1">
    <w:name w:val="List Paragraph Char1"/>
    <w:aliases w:val="- Bullets Char1,?? ?? Char1,????? Char1,???? Char1,Lista1 Char1,中等深浅网格 1 - 着色 21 Char1,列出段落1 Char1,¥¡¡¡¡ì¬º¥¹¥È¶ÎÂä Char1,ÁÐ³ö¶ÎÂä Char1,¥ê¥¹¥È¶ÎÂä Char1,列表段落1 Char1,—ño’i—Ž Char1,1st level - Bullet List Paragraph Char1,列表段落11 Char"/>
    <w:basedOn w:val="DefaultParagraphFont"/>
    <w:uiPriority w:val="34"/>
    <w:qFormat/>
    <w:rsid w:val="00906290"/>
    <w:rPr>
      <w:rFonts w:ascii="Arial" w:eastAsia="Batang" w:hAnsi="Arial" w:cs="Times New Roman"/>
      <w:sz w:val="32"/>
      <w:szCs w:val="32"/>
      <w:lang w:val="en-GB" w:eastAsia="ko-KR"/>
    </w:rPr>
  </w:style>
  <w:style w:type="paragraph" w:customStyle="1" w:styleId="listauto1">
    <w:name w:val="list auto 1"/>
    <w:basedOn w:val="Normal"/>
    <w:rsid w:val="00650992"/>
    <w:pPr>
      <w:numPr>
        <w:numId w:val="31"/>
      </w:numPr>
      <w:spacing w:line="276" w:lineRule="auto"/>
      <w:contextualSpacing/>
      <w:jc w:val="both"/>
    </w:pPr>
    <w:rPr>
      <w:rFonts w:ascii="SimSun" w:eastAsia="SimSun" w:hAnsi="SimSun" w:cstheme="minorBidi"/>
      <w:b/>
      <w:bCs/>
      <w:sz w:val="22"/>
      <w:szCs w:val="22"/>
      <w:lang w:val="en-US"/>
    </w:rPr>
  </w:style>
  <w:style w:type="paragraph" w:customStyle="1" w:styleId="listauto2">
    <w:name w:val="list auto 2"/>
    <w:basedOn w:val="Normal"/>
    <w:uiPriority w:val="99"/>
    <w:rsid w:val="00650992"/>
    <w:pPr>
      <w:numPr>
        <w:ilvl w:val="1"/>
        <w:numId w:val="31"/>
      </w:numPr>
      <w:spacing w:line="276" w:lineRule="auto"/>
      <w:ind w:left="990" w:hanging="540"/>
      <w:contextualSpacing/>
      <w:jc w:val="both"/>
    </w:pPr>
    <w:rPr>
      <w:rFonts w:ascii="SimSun" w:eastAsia="SimSun" w:hAnsi="SimSun"/>
      <w:b/>
      <w:bCs/>
      <w:sz w:val="22"/>
      <w:szCs w:val="22"/>
      <w:lang w:val="en-US"/>
    </w:rPr>
  </w:style>
  <w:style w:type="character" w:styleId="Emphasis">
    <w:name w:val="Emphasis"/>
    <w:uiPriority w:val="20"/>
    <w:qFormat/>
    <w:rsid w:val="00A02273"/>
    <w:rPr>
      <w:i/>
      <w:i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D76B7"/>
    <w:rPr>
      <w:lang w:val="en-GB" w:eastAsia="en-US"/>
    </w:rPr>
  </w:style>
  <w:style w:type="paragraph" w:customStyle="1" w:styleId="TAC">
    <w:name w:val="TAC"/>
    <w:basedOn w:val="Normal"/>
    <w:link w:val="TACChar"/>
    <w:qFormat/>
    <w:rsid w:val="009D76B7"/>
    <w:pPr>
      <w:keepLines/>
      <w:spacing w:before="40" w:after="40"/>
      <w:jc w:val="center"/>
    </w:pPr>
    <w:rPr>
      <w:rFonts w:eastAsia="SimSun"/>
      <w:lang w:eastAsia="x-none"/>
    </w:rPr>
  </w:style>
  <w:style w:type="paragraph" w:customStyle="1" w:styleId="TAH">
    <w:name w:val="TAH"/>
    <w:basedOn w:val="TAC"/>
    <w:link w:val="TAHCar"/>
    <w:qFormat/>
    <w:rsid w:val="009D76B7"/>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9D76B7"/>
    <w:rPr>
      <w:rFonts w:ascii="Arial" w:eastAsia="Times New Roman" w:hAnsi="Arial"/>
      <w:b/>
      <w:sz w:val="18"/>
      <w:lang w:val="en-GB" w:eastAsia="en-GB"/>
    </w:rPr>
  </w:style>
  <w:style w:type="character" w:customStyle="1" w:styleId="TACChar">
    <w:name w:val="TAC Char"/>
    <w:link w:val="TAC"/>
    <w:qFormat/>
    <w:rsid w:val="009D76B7"/>
    <w:rPr>
      <w:rFonts w:eastAsia="SimSu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4448543">
      <w:bodyDiv w:val="1"/>
      <w:marLeft w:val="0"/>
      <w:marRight w:val="0"/>
      <w:marTop w:val="0"/>
      <w:marBottom w:val="0"/>
      <w:divBdr>
        <w:top w:val="none" w:sz="0" w:space="0" w:color="auto"/>
        <w:left w:val="none" w:sz="0" w:space="0" w:color="auto"/>
        <w:bottom w:val="none" w:sz="0" w:space="0" w:color="auto"/>
        <w:right w:val="none" w:sz="0" w:space="0" w:color="auto"/>
      </w:divBdr>
    </w:div>
    <w:div w:id="1427261556">
      <w:bodyDiv w:val="1"/>
      <w:marLeft w:val="0"/>
      <w:marRight w:val="0"/>
      <w:marTop w:val="0"/>
      <w:marBottom w:val="0"/>
      <w:divBdr>
        <w:top w:val="none" w:sz="0" w:space="0" w:color="auto"/>
        <w:left w:val="none" w:sz="0" w:space="0" w:color="auto"/>
        <w:bottom w:val="none" w:sz="0" w:space="0" w:color="auto"/>
        <w:right w:val="none" w:sz="0" w:space="0" w:color="auto"/>
      </w:divBdr>
      <w:divsChild>
        <w:div w:id="1776052465">
          <w:marLeft w:val="2160"/>
          <w:marRight w:val="0"/>
          <w:marTop w:val="0"/>
          <w:marBottom w:val="0"/>
          <w:divBdr>
            <w:top w:val="none" w:sz="0" w:space="0" w:color="auto"/>
            <w:left w:val="none" w:sz="0" w:space="0" w:color="auto"/>
            <w:bottom w:val="none" w:sz="0" w:space="0" w:color="auto"/>
            <w:right w:val="none" w:sz="0" w:space="0" w:color="auto"/>
          </w:divBdr>
        </w:div>
        <w:div w:id="828908225">
          <w:marLeft w:val="21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3948</Words>
  <Characters>22506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Alex Liou</cp:lastModifiedBy>
  <cp:revision>5</cp:revision>
  <cp:lastPrinted>2002-04-23T01:10:00Z</cp:lastPrinted>
  <dcterms:created xsi:type="dcterms:W3CDTF">2023-09-29T14:49:00Z</dcterms:created>
  <dcterms:modified xsi:type="dcterms:W3CDTF">2023-09-29T15:02:00Z</dcterms:modified>
</cp:coreProperties>
</file>